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512" w:rsidRDefault="003A3FD9" w:rsidP="00886EBA">
      <w:pPr>
        <w:rPr>
          <w:i/>
          <w:iCs/>
          <w:color w:val="0000C8"/>
          <w:spacing w:val="-2"/>
          <w:szCs w:val="26"/>
        </w:rPr>
      </w:pPr>
      <w:r w:rsidRPr="008C0739">
        <w:rPr>
          <w:i/>
          <w:iCs/>
          <w:color w:val="0000C8"/>
          <w:spacing w:val="-2"/>
          <w:szCs w:val="26"/>
        </w:rPr>
        <w:t xml:space="preserve">Для возможности </w:t>
      </w:r>
      <w:r w:rsidR="002738D6">
        <w:rPr>
          <w:i/>
          <w:iCs/>
          <w:color w:val="0000C8"/>
          <w:spacing w:val="-2"/>
          <w:szCs w:val="26"/>
        </w:rPr>
        <w:t>оперативной подготовки сборника</w:t>
      </w:r>
      <w:r w:rsidRPr="008C0739">
        <w:rPr>
          <w:i/>
          <w:iCs/>
          <w:color w:val="0000C8"/>
          <w:spacing w:val="-2"/>
          <w:szCs w:val="26"/>
        </w:rPr>
        <w:t xml:space="preserve"> п</w:t>
      </w:r>
      <w:r w:rsidR="009E67A7" w:rsidRPr="008C0739">
        <w:rPr>
          <w:i/>
          <w:iCs/>
          <w:color w:val="0000C8"/>
          <w:spacing w:val="-2"/>
          <w:szCs w:val="26"/>
        </w:rPr>
        <w:t xml:space="preserve">росим </w:t>
      </w:r>
      <w:r w:rsidRPr="008C0739">
        <w:rPr>
          <w:i/>
          <w:iCs/>
          <w:color w:val="0000C8"/>
          <w:spacing w:val="-2"/>
          <w:szCs w:val="26"/>
        </w:rPr>
        <w:t xml:space="preserve">Вас </w:t>
      </w:r>
      <w:r w:rsidR="009E67A7" w:rsidRPr="008C0739">
        <w:rPr>
          <w:i/>
          <w:iCs/>
          <w:color w:val="0000C8"/>
          <w:spacing w:val="-2"/>
          <w:szCs w:val="26"/>
        </w:rPr>
        <w:t>работать в данном файле</w:t>
      </w:r>
      <w:r w:rsidRPr="008C0739">
        <w:rPr>
          <w:i/>
          <w:iCs/>
          <w:color w:val="0000C8"/>
          <w:spacing w:val="-2"/>
          <w:szCs w:val="26"/>
        </w:rPr>
        <w:t xml:space="preserve"> (шаблоне)</w:t>
      </w:r>
      <w:r w:rsidR="009E67A7" w:rsidRPr="008C0739">
        <w:rPr>
          <w:i/>
          <w:iCs/>
          <w:color w:val="0000C8"/>
          <w:spacing w:val="-2"/>
          <w:szCs w:val="26"/>
        </w:rPr>
        <w:t>, так как здесь настроены стили</w:t>
      </w:r>
      <w:r w:rsidRPr="008C0739">
        <w:rPr>
          <w:i/>
          <w:iCs/>
          <w:color w:val="0000C8"/>
          <w:spacing w:val="-2"/>
          <w:szCs w:val="26"/>
        </w:rPr>
        <w:t xml:space="preserve"> – используйте их при оформлении свое</w:t>
      </w:r>
      <w:r w:rsidR="003D05D0">
        <w:rPr>
          <w:i/>
          <w:iCs/>
          <w:color w:val="0000C8"/>
          <w:spacing w:val="-2"/>
          <w:szCs w:val="26"/>
        </w:rPr>
        <w:t>й</w:t>
      </w:r>
      <w:r w:rsidRPr="008C0739">
        <w:rPr>
          <w:i/>
          <w:iCs/>
          <w:color w:val="0000C8"/>
          <w:spacing w:val="-2"/>
          <w:szCs w:val="26"/>
        </w:rPr>
        <w:t xml:space="preserve"> </w:t>
      </w:r>
      <w:r w:rsidR="003D05D0">
        <w:rPr>
          <w:i/>
          <w:iCs/>
          <w:color w:val="0000C8"/>
          <w:spacing w:val="-2"/>
          <w:szCs w:val="26"/>
        </w:rPr>
        <w:t>работы</w:t>
      </w:r>
      <w:r w:rsidR="009E67A7" w:rsidRPr="008C0739">
        <w:rPr>
          <w:i/>
          <w:iCs/>
          <w:color w:val="0000C8"/>
          <w:spacing w:val="-2"/>
          <w:szCs w:val="26"/>
        </w:rPr>
        <w:t xml:space="preserve">. </w:t>
      </w:r>
      <w:r w:rsidR="00BE5512" w:rsidRPr="008C0739">
        <w:rPr>
          <w:i/>
          <w:iCs/>
          <w:color w:val="0000C8"/>
          <w:spacing w:val="-2"/>
          <w:szCs w:val="26"/>
        </w:rPr>
        <w:t>Пожалуйста, не меняйте стили, шрифты, кегль, отступы и т.д. В шаблоне син</w:t>
      </w:r>
      <w:r w:rsidR="009E67A7" w:rsidRPr="008C0739">
        <w:rPr>
          <w:i/>
          <w:iCs/>
          <w:color w:val="0000C8"/>
          <w:spacing w:val="-2"/>
          <w:szCs w:val="26"/>
        </w:rPr>
        <w:t>и</w:t>
      </w:r>
      <w:r w:rsidR="00BE5512" w:rsidRPr="008C0739">
        <w:rPr>
          <w:i/>
          <w:iCs/>
          <w:color w:val="0000C8"/>
          <w:spacing w:val="-2"/>
          <w:szCs w:val="26"/>
        </w:rPr>
        <w:t xml:space="preserve">м цветом выделены примечания, которые </w:t>
      </w:r>
      <w:r w:rsidR="00BE5512" w:rsidRPr="008C0739">
        <w:rPr>
          <w:b/>
          <w:i/>
          <w:iCs/>
          <w:color w:val="0000C8"/>
          <w:spacing w:val="-2"/>
          <w:szCs w:val="26"/>
          <w:u w:val="single"/>
        </w:rPr>
        <w:t>необходимо удалить</w:t>
      </w:r>
      <w:r w:rsidR="00BE5512" w:rsidRPr="008C0739">
        <w:rPr>
          <w:b/>
          <w:i/>
          <w:iCs/>
          <w:color w:val="0000C8"/>
          <w:spacing w:val="-2"/>
          <w:szCs w:val="26"/>
        </w:rPr>
        <w:t xml:space="preserve"> </w:t>
      </w:r>
      <w:r w:rsidR="009E67A7" w:rsidRPr="008C0739">
        <w:rPr>
          <w:b/>
          <w:i/>
          <w:iCs/>
          <w:color w:val="0000C8"/>
          <w:spacing w:val="-2"/>
          <w:szCs w:val="26"/>
        </w:rPr>
        <w:t>перед подачей</w:t>
      </w:r>
      <w:r w:rsidRPr="008C0739">
        <w:rPr>
          <w:b/>
          <w:i/>
          <w:iCs/>
          <w:color w:val="0000C8"/>
          <w:spacing w:val="-2"/>
          <w:szCs w:val="26"/>
        </w:rPr>
        <w:t xml:space="preserve"> </w:t>
      </w:r>
      <w:r w:rsidR="003D05D0">
        <w:rPr>
          <w:b/>
          <w:i/>
          <w:iCs/>
          <w:color w:val="0000C8"/>
          <w:spacing w:val="-2"/>
          <w:szCs w:val="26"/>
        </w:rPr>
        <w:t>работы</w:t>
      </w:r>
      <w:r w:rsidR="00BE5512" w:rsidRPr="008C0739">
        <w:rPr>
          <w:i/>
          <w:iCs/>
          <w:color w:val="0000C8"/>
          <w:spacing w:val="-2"/>
          <w:szCs w:val="26"/>
        </w:rPr>
        <w:t>.</w:t>
      </w:r>
    </w:p>
    <w:p w:rsidR="00886EBA" w:rsidRPr="00886EBA" w:rsidRDefault="00886EBA" w:rsidP="00886EBA">
      <w:pPr>
        <w:spacing w:before="120" w:after="120"/>
        <w:jc w:val="center"/>
        <w:rPr>
          <w:rFonts w:ascii="Times New Roman Полужирный" w:hAnsi="Times New Roman Полужирный"/>
          <w:b/>
          <w:iCs/>
          <w:caps/>
          <w:color w:val="0000C8"/>
          <w:spacing w:val="-2"/>
          <w:szCs w:val="24"/>
        </w:rPr>
      </w:pPr>
      <w:r w:rsidRPr="00886EBA">
        <w:rPr>
          <w:rFonts w:ascii="Times New Roman Полужирный" w:hAnsi="Times New Roman Полужирный"/>
          <w:b/>
          <w:iCs/>
          <w:caps/>
          <w:color w:val="0000C8"/>
          <w:spacing w:val="-2"/>
          <w:szCs w:val="24"/>
        </w:rPr>
        <w:t>Рекомендации по оформлению конкурсной работы</w:t>
      </w:r>
    </w:p>
    <w:p w:rsidR="008C0739" w:rsidRPr="00886EBA" w:rsidRDefault="00536103" w:rsidP="00886EBA">
      <w:pPr>
        <w:rPr>
          <w:i/>
          <w:iCs/>
          <w:color w:val="0000C8"/>
          <w:spacing w:val="-2"/>
          <w:szCs w:val="26"/>
        </w:rPr>
      </w:pPr>
      <w:r w:rsidRPr="00886EBA">
        <w:rPr>
          <w:i/>
          <w:iCs/>
          <w:color w:val="0000C8"/>
          <w:spacing w:val="-2"/>
          <w:szCs w:val="26"/>
        </w:rPr>
        <w:t>Конкурсная работа</w:t>
      </w:r>
      <w:r w:rsidR="008C0739" w:rsidRPr="00886EBA">
        <w:rPr>
          <w:i/>
          <w:iCs/>
          <w:color w:val="0000C8"/>
          <w:spacing w:val="-2"/>
          <w:szCs w:val="26"/>
        </w:rPr>
        <w:t xml:space="preserve"> представля</w:t>
      </w:r>
      <w:r w:rsidRPr="00886EBA">
        <w:rPr>
          <w:i/>
          <w:iCs/>
          <w:color w:val="0000C8"/>
          <w:spacing w:val="-2"/>
          <w:szCs w:val="26"/>
        </w:rPr>
        <w:t>е</w:t>
      </w:r>
      <w:r w:rsidR="008C0739" w:rsidRPr="00886EBA">
        <w:rPr>
          <w:i/>
          <w:iCs/>
          <w:color w:val="0000C8"/>
          <w:spacing w:val="-2"/>
          <w:szCs w:val="26"/>
        </w:rPr>
        <w:t xml:space="preserve">тся в текстовом редакторе </w:t>
      </w:r>
      <w:proofErr w:type="spellStart"/>
      <w:r w:rsidR="008C0739" w:rsidRPr="00886EBA">
        <w:rPr>
          <w:i/>
          <w:iCs/>
          <w:color w:val="0000C8"/>
          <w:spacing w:val="-2"/>
          <w:szCs w:val="26"/>
        </w:rPr>
        <w:t>Microsoft</w:t>
      </w:r>
      <w:proofErr w:type="spellEnd"/>
      <w:r w:rsidR="008C0739" w:rsidRPr="00886EBA">
        <w:rPr>
          <w:i/>
          <w:iCs/>
          <w:color w:val="0000C8"/>
          <w:spacing w:val="-2"/>
          <w:szCs w:val="26"/>
        </w:rPr>
        <w:t xml:space="preserve"> </w:t>
      </w:r>
      <w:proofErr w:type="spellStart"/>
      <w:r w:rsidR="008C0739" w:rsidRPr="00886EBA">
        <w:rPr>
          <w:i/>
          <w:iCs/>
          <w:color w:val="0000C8"/>
          <w:spacing w:val="-2"/>
          <w:szCs w:val="26"/>
        </w:rPr>
        <w:t>Word</w:t>
      </w:r>
      <w:proofErr w:type="spellEnd"/>
      <w:r w:rsidR="008C0739" w:rsidRPr="00886EBA">
        <w:rPr>
          <w:i/>
          <w:iCs/>
          <w:color w:val="0000C8"/>
          <w:spacing w:val="-2"/>
          <w:szCs w:val="26"/>
        </w:rPr>
        <w:t xml:space="preserve">. Формат документа – А4 (210х297 мм), поля зеркальные: верхнее – 2,2 см, нижнее – 2,6 см, внутреннее – 2,4 см, </w:t>
      </w:r>
      <w:proofErr w:type="spellStart"/>
      <w:r w:rsidR="008C0739" w:rsidRPr="00886EBA">
        <w:rPr>
          <w:i/>
          <w:iCs/>
          <w:color w:val="0000C8"/>
          <w:spacing w:val="-2"/>
          <w:szCs w:val="26"/>
        </w:rPr>
        <w:t>наружнее</w:t>
      </w:r>
      <w:proofErr w:type="spellEnd"/>
      <w:r w:rsidR="008C0739" w:rsidRPr="00886EBA">
        <w:rPr>
          <w:i/>
          <w:iCs/>
          <w:color w:val="0000C8"/>
          <w:spacing w:val="-2"/>
          <w:szCs w:val="26"/>
        </w:rPr>
        <w:t xml:space="preserve"> – 2,5 см.</w:t>
      </w:r>
    </w:p>
    <w:p w:rsidR="00BE5512" w:rsidRPr="008C0739" w:rsidRDefault="00C6495D" w:rsidP="00886EBA">
      <w:pPr>
        <w:rPr>
          <w:i/>
          <w:iCs/>
          <w:color w:val="0000C8"/>
          <w:spacing w:val="-2"/>
          <w:szCs w:val="26"/>
        </w:rPr>
      </w:pPr>
      <w:r>
        <w:rPr>
          <w:i/>
          <w:iCs/>
          <w:color w:val="0000C8"/>
          <w:spacing w:val="-2"/>
          <w:szCs w:val="26"/>
        </w:rPr>
        <w:t>Сборник</w:t>
      </w:r>
      <w:r w:rsidR="00BE5512" w:rsidRPr="008C0739">
        <w:rPr>
          <w:i/>
          <w:iCs/>
          <w:color w:val="0000C8"/>
          <w:spacing w:val="-2"/>
          <w:szCs w:val="26"/>
        </w:rPr>
        <w:t xml:space="preserve"> изда</w:t>
      </w:r>
      <w:r>
        <w:rPr>
          <w:i/>
          <w:iCs/>
          <w:color w:val="0000C8"/>
          <w:spacing w:val="-2"/>
          <w:szCs w:val="26"/>
        </w:rPr>
        <w:t>е</w:t>
      </w:r>
      <w:r w:rsidR="00BE5512" w:rsidRPr="008C0739">
        <w:rPr>
          <w:i/>
          <w:iCs/>
          <w:color w:val="0000C8"/>
          <w:spacing w:val="-2"/>
          <w:szCs w:val="26"/>
        </w:rPr>
        <w:t>тся в авторской редакции – вычитывайте орфографию, пунктуацию и логику изложения перед подачей.</w:t>
      </w:r>
    </w:p>
    <w:p w:rsidR="00BE5512" w:rsidRDefault="00BE5512" w:rsidP="00886EBA">
      <w:pPr>
        <w:rPr>
          <w:i/>
          <w:iCs/>
          <w:color w:val="0000C8"/>
          <w:spacing w:val="-2"/>
          <w:szCs w:val="26"/>
        </w:rPr>
      </w:pPr>
      <w:r w:rsidRPr="008C0739">
        <w:rPr>
          <w:i/>
          <w:iCs/>
          <w:color w:val="0000C8"/>
          <w:spacing w:val="-2"/>
          <w:szCs w:val="26"/>
        </w:rPr>
        <w:t xml:space="preserve">Оргкомитет вправе отклонить </w:t>
      </w:r>
      <w:r w:rsidR="00C6495D">
        <w:rPr>
          <w:i/>
          <w:iCs/>
          <w:color w:val="0000C8"/>
          <w:spacing w:val="-2"/>
          <w:szCs w:val="26"/>
        </w:rPr>
        <w:t>полученные</w:t>
      </w:r>
      <w:r w:rsidRPr="008C0739">
        <w:rPr>
          <w:i/>
          <w:iCs/>
          <w:color w:val="0000C8"/>
          <w:spacing w:val="-2"/>
          <w:szCs w:val="26"/>
        </w:rPr>
        <w:t xml:space="preserve"> материалы в случае несоответствия тематике, требованиям по оформлению и оригинальности, срокам представления.</w:t>
      </w:r>
    </w:p>
    <w:p w:rsidR="00886EBA" w:rsidRPr="00EA74F6" w:rsidRDefault="00886EBA" w:rsidP="00886EBA">
      <w:pPr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 xml:space="preserve">ОБЪЕМ ТЕКСТА СОСТАВЛЯЕТ ДО 6 СТРАНИЦ. </w:t>
      </w:r>
    </w:p>
    <w:p w:rsidR="00886EBA" w:rsidRPr="00886EBA" w:rsidRDefault="00886EBA" w:rsidP="00886EBA">
      <w:pPr>
        <w:spacing w:line="245" w:lineRule="auto"/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 xml:space="preserve">В тексте необходимо кратко изложить цель работы, ее основную идею, предложенный путь решения, результаты и их краткое обсуждение. Детали эксперимента описывать не следует. Иллюстрации, таблицы и графики в работу, как правило, не включаются. Если </w:t>
      </w:r>
      <w:r w:rsidR="00B504AD">
        <w:rPr>
          <w:i/>
          <w:iCs/>
          <w:color w:val="0000CC"/>
          <w:spacing w:val="-2"/>
          <w:szCs w:val="24"/>
        </w:rPr>
        <w:t>необходимо</w:t>
      </w:r>
      <w:r w:rsidRPr="00EA74F6">
        <w:rPr>
          <w:i/>
          <w:iCs/>
          <w:color w:val="0000CC"/>
          <w:spacing w:val="-2"/>
          <w:szCs w:val="24"/>
        </w:rPr>
        <w:t xml:space="preserve"> включить таблицу, иллюстрацию или график в текс</w:t>
      </w:r>
      <w:r>
        <w:rPr>
          <w:i/>
          <w:iCs/>
          <w:color w:val="0000CC"/>
          <w:spacing w:val="-2"/>
          <w:szCs w:val="24"/>
        </w:rPr>
        <w:t>т</w:t>
      </w:r>
      <w:r w:rsidRPr="00EA74F6">
        <w:rPr>
          <w:i/>
          <w:iCs/>
          <w:color w:val="0000CC"/>
          <w:spacing w:val="-2"/>
          <w:szCs w:val="24"/>
        </w:rPr>
        <w:t xml:space="preserve"> работы, можно уточнить о такой возможности у организаторов конкурса (Материалы издаются в авторской редакции</w:t>
      </w:r>
      <w:r w:rsidR="00081F38">
        <w:rPr>
          <w:i/>
          <w:iCs/>
          <w:color w:val="0000CC"/>
          <w:spacing w:val="-2"/>
          <w:szCs w:val="24"/>
        </w:rPr>
        <w:t>)</w:t>
      </w:r>
      <w:r w:rsidRPr="00EA74F6">
        <w:rPr>
          <w:i/>
          <w:iCs/>
          <w:color w:val="0000CC"/>
          <w:spacing w:val="-2"/>
          <w:szCs w:val="24"/>
        </w:rPr>
        <w:t xml:space="preserve">. Примеры оформления рисунков и таблиц </w:t>
      </w:r>
      <w:r>
        <w:rPr>
          <w:i/>
          <w:iCs/>
          <w:color w:val="0000CC"/>
          <w:spacing w:val="-2"/>
          <w:szCs w:val="24"/>
        </w:rPr>
        <w:t>приведены ниже.</w:t>
      </w:r>
    </w:p>
    <w:p w:rsidR="00886EBA" w:rsidRDefault="00886EBA" w:rsidP="00886EBA">
      <w:pPr>
        <w:spacing w:line="245" w:lineRule="auto"/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>Рекомендуемая структура текста работы (рубрикация) по IMRAD.</w:t>
      </w:r>
    </w:p>
    <w:p w:rsidR="00886EBA" w:rsidRPr="00EA74F6" w:rsidRDefault="00886EBA" w:rsidP="00886EBA">
      <w:pPr>
        <w:spacing w:line="245" w:lineRule="auto"/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 xml:space="preserve">Объем заимствований не должен превышать 30 %. </w:t>
      </w:r>
      <w:r w:rsidRPr="00EA74F6">
        <w:rPr>
          <w:b/>
          <w:i/>
          <w:iCs/>
          <w:color w:val="0000CC"/>
          <w:spacing w:val="-2"/>
          <w:szCs w:val="24"/>
        </w:rPr>
        <w:t xml:space="preserve">При заимствовании </w:t>
      </w:r>
      <w:r w:rsidRPr="00EA74F6">
        <w:rPr>
          <w:i/>
          <w:iCs/>
          <w:color w:val="0000CC"/>
          <w:spacing w:val="-2"/>
          <w:szCs w:val="24"/>
        </w:rPr>
        <w:t xml:space="preserve">любых элементов </w:t>
      </w:r>
      <w:r>
        <w:rPr>
          <w:i/>
          <w:iCs/>
          <w:color w:val="0000CC"/>
          <w:spacing w:val="-2"/>
          <w:szCs w:val="24"/>
        </w:rPr>
        <w:t>конкурсной работы</w:t>
      </w:r>
      <w:r w:rsidRPr="00EA74F6">
        <w:rPr>
          <w:i/>
          <w:iCs/>
          <w:color w:val="0000CC"/>
          <w:spacing w:val="-2"/>
          <w:szCs w:val="24"/>
        </w:rPr>
        <w:t xml:space="preserve"> необходимо указать ссылку на источник.</w:t>
      </w:r>
    </w:p>
    <w:p w:rsidR="00886EBA" w:rsidRPr="00EA74F6" w:rsidRDefault="00886EBA" w:rsidP="00886EBA">
      <w:pPr>
        <w:spacing w:line="245" w:lineRule="auto"/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 xml:space="preserve">Использование технологий искусственного интеллекта (далее – ИИ) при подготовке конкурсных материалов допускается для целей, не противоречащих политике </w:t>
      </w:r>
      <w:r w:rsidRPr="00886EBA">
        <w:rPr>
          <w:i/>
          <w:iCs/>
          <w:color w:val="0000CC"/>
          <w:spacing w:val="-2"/>
          <w:szCs w:val="24"/>
        </w:rPr>
        <w:t>Университета (приказом № 907 </w:t>
      </w:r>
      <w:proofErr w:type="spellStart"/>
      <w:r w:rsidRPr="00886EBA">
        <w:rPr>
          <w:i/>
          <w:iCs/>
          <w:color w:val="0000CC"/>
          <w:spacing w:val="-2"/>
          <w:szCs w:val="24"/>
        </w:rPr>
        <w:t>адм</w:t>
      </w:r>
      <w:proofErr w:type="spellEnd"/>
      <w:r w:rsidRPr="00886EBA">
        <w:rPr>
          <w:i/>
          <w:iCs/>
          <w:color w:val="0000CC"/>
          <w:spacing w:val="-2"/>
          <w:szCs w:val="24"/>
        </w:rPr>
        <w:t xml:space="preserve"> от 01.09.2026 – </w:t>
      </w:r>
      <w:r>
        <w:rPr>
          <w:i/>
          <w:iCs/>
          <w:color w:val="0000CC"/>
          <w:spacing w:val="-2"/>
          <w:szCs w:val="24"/>
        </w:rPr>
        <w:t xml:space="preserve">Личный </w:t>
      </w:r>
      <w:proofErr w:type="gramStart"/>
      <w:r>
        <w:rPr>
          <w:i/>
          <w:iCs/>
          <w:color w:val="0000CC"/>
          <w:spacing w:val="-2"/>
          <w:szCs w:val="24"/>
        </w:rPr>
        <w:t xml:space="preserve">кабинет </w:t>
      </w:r>
      <w:r>
        <w:rPr>
          <w:i/>
          <w:iCs/>
          <w:color w:val="0000CC"/>
          <w:spacing w:val="-2"/>
          <w:szCs w:val="24"/>
        </w:rPr>
        <w:sym w:font="Symbol" w:char="F0AE"/>
      </w:r>
      <w:r>
        <w:rPr>
          <w:i/>
          <w:iCs/>
          <w:color w:val="0000CC"/>
          <w:spacing w:val="-2"/>
          <w:szCs w:val="24"/>
        </w:rPr>
        <w:t xml:space="preserve"> Общий</w:t>
      </w:r>
      <w:proofErr w:type="gramEnd"/>
      <w:r>
        <w:rPr>
          <w:i/>
          <w:iCs/>
          <w:color w:val="0000CC"/>
          <w:spacing w:val="-2"/>
          <w:szCs w:val="24"/>
        </w:rPr>
        <w:t xml:space="preserve"> диск </w:t>
      </w:r>
      <w:r>
        <w:rPr>
          <w:i/>
          <w:iCs/>
          <w:color w:val="0000CC"/>
          <w:spacing w:val="-2"/>
          <w:szCs w:val="24"/>
        </w:rPr>
        <w:sym w:font="Symbol" w:char="F0AE"/>
      </w:r>
      <w:r>
        <w:rPr>
          <w:i/>
          <w:iCs/>
          <w:color w:val="0000CC"/>
          <w:spacing w:val="-2"/>
          <w:szCs w:val="24"/>
        </w:rPr>
        <w:t xml:space="preserve"> Комиссии по экспертизе публикаций </w:t>
      </w:r>
      <w:r>
        <w:rPr>
          <w:i/>
          <w:iCs/>
          <w:color w:val="0000CC"/>
          <w:spacing w:val="-2"/>
          <w:szCs w:val="24"/>
        </w:rPr>
        <w:sym w:font="Symbol" w:char="F0AE"/>
      </w:r>
      <w:r>
        <w:rPr>
          <w:i/>
          <w:iCs/>
          <w:color w:val="0000CC"/>
          <w:spacing w:val="-2"/>
          <w:szCs w:val="24"/>
        </w:rPr>
        <w:t xml:space="preserve"> Экспертный контроль 2026 </w:t>
      </w:r>
      <w:r>
        <w:rPr>
          <w:i/>
          <w:iCs/>
          <w:color w:val="0000CC"/>
          <w:spacing w:val="-2"/>
          <w:szCs w:val="24"/>
        </w:rPr>
        <w:sym w:font="Symbol" w:char="F0AE"/>
      </w:r>
      <w:r>
        <w:rPr>
          <w:i/>
          <w:iCs/>
          <w:color w:val="0000CC"/>
          <w:spacing w:val="-2"/>
          <w:szCs w:val="24"/>
        </w:rPr>
        <w:t xml:space="preserve"> Приказы и положения </w:t>
      </w:r>
      <w:r w:rsidRPr="00886EBA">
        <w:rPr>
          <w:i/>
          <w:iCs/>
          <w:color w:val="0000CC"/>
          <w:spacing w:val="-2"/>
          <w:szCs w:val="24"/>
        </w:rPr>
        <w:t>–</w:t>
      </w:r>
      <w:r>
        <w:rPr>
          <w:i/>
          <w:iCs/>
          <w:color w:val="0000CC"/>
          <w:spacing w:val="-2"/>
          <w:szCs w:val="24"/>
        </w:rPr>
        <w:t xml:space="preserve"> </w:t>
      </w:r>
      <w:hyperlink r:id="rId8" w:history="1">
        <w:r w:rsidRPr="00886EBA">
          <w:rPr>
            <w:color w:val="0000CC"/>
          </w:rPr>
          <w:t>https://clck.ru/3VyHPM</w:t>
        </w:r>
      </w:hyperlink>
      <w:r w:rsidRPr="00886EBA">
        <w:rPr>
          <w:color w:val="0000CC"/>
        </w:rPr>
        <w:t>)</w:t>
      </w:r>
      <w:r w:rsidRPr="00886EBA">
        <w:rPr>
          <w:i/>
          <w:iCs/>
          <w:color w:val="0000CC"/>
          <w:spacing w:val="-2"/>
          <w:szCs w:val="24"/>
        </w:rPr>
        <w:t xml:space="preserve"> в области </w:t>
      </w:r>
      <w:r w:rsidRPr="00EA74F6">
        <w:rPr>
          <w:i/>
          <w:iCs/>
          <w:color w:val="0000CC"/>
          <w:spacing w:val="-2"/>
          <w:szCs w:val="24"/>
        </w:rPr>
        <w:t xml:space="preserve">использования ИИ, и должно быть раскрыто участником. </w:t>
      </w:r>
    </w:p>
    <w:p w:rsidR="00886EBA" w:rsidRPr="008C0739" w:rsidRDefault="00886EBA" w:rsidP="00886EBA">
      <w:pPr>
        <w:spacing w:before="240" w:line="245" w:lineRule="auto"/>
        <w:rPr>
          <w:i/>
          <w:iCs/>
          <w:caps/>
          <w:color w:val="0000CC"/>
          <w:szCs w:val="24"/>
        </w:rPr>
      </w:pPr>
      <w:r w:rsidRPr="008C0739">
        <w:rPr>
          <w:i/>
          <w:iCs/>
          <w:caps/>
          <w:color w:val="0000CC"/>
          <w:szCs w:val="24"/>
        </w:rPr>
        <w:t>Форматирование текста</w:t>
      </w:r>
    </w:p>
    <w:p w:rsidR="00886EBA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 xml:space="preserve">В данном файле настроены стили всех элементов </w:t>
      </w:r>
      <w:r>
        <w:rPr>
          <w:i/>
          <w:iCs/>
          <w:color w:val="0000CC"/>
          <w:szCs w:val="24"/>
        </w:rPr>
        <w:t>конкурсной работы</w:t>
      </w:r>
      <w:r w:rsidRPr="008C0739">
        <w:rPr>
          <w:i/>
          <w:iCs/>
          <w:color w:val="0000CC"/>
          <w:szCs w:val="24"/>
        </w:rPr>
        <w:t>,</w:t>
      </w:r>
      <w:r>
        <w:rPr>
          <w:i/>
          <w:iCs/>
          <w:color w:val="0000CC"/>
          <w:szCs w:val="24"/>
        </w:rPr>
        <w:t xml:space="preserve"> используйте их при оформлении.</w:t>
      </w:r>
    </w:p>
    <w:p w:rsidR="00886EBA" w:rsidRPr="00886EBA" w:rsidRDefault="00886EBA" w:rsidP="00886EBA">
      <w:pPr>
        <w:rPr>
          <w:i/>
          <w:color w:val="0000CC"/>
          <w:sz w:val="20"/>
          <w:szCs w:val="24"/>
        </w:rPr>
      </w:pPr>
      <w:r w:rsidRPr="00EA74F6">
        <w:rPr>
          <w:i/>
          <w:iCs/>
          <w:color w:val="0000C8"/>
          <w:spacing w:val="-2"/>
          <w:szCs w:val="24"/>
        </w:rPr>
        <w:t xml:space="preserve">Форматирование: шрифт основного текста – стиль Обычный, </w:t>
      </w:r>
      <w:proofErr w:type="spellStart"/>
      <w:r w:rsidRPr="00EA74F6">
        <w:rPr>
          <w:i/>
          <w:iCs/>
          <w:color w:val="0000C8"/>
          <w:spacing w:val="-2"/>
          <w:szCs w:val="24"/>
        </w:rPr>
        <w:t>Times</w:t>
      </w:r>
      <w:proofErr w:type="spellEnd"/>
      <w:r w:rsidRPr="00EA74F6">
        <w:rPr>
          <w:i/>
          <w:iCs/>
          <w:color w:val="0000C8"/>
          <w:spacing w:val="-2"/>
          <w:szCs w:val="24"/>
        </w:rPr>
        <w:t xml:space="preserve"> </w:t>
      </w:r>
      <w:proofErr w:type="spellStart"/>
      <w:r w:rsidRPr="00EA74F6">
        <w:rPr>
          <w:i/>
          <w:iCs/>
          <w:color w:val="0000C8"/>
          <w:spacing w:val="-2"/>
          <w:szCs w:val="24"/>
        </w:rPr>
        <w:t>New</w:t>
      </w:r>
      <w:proofErr w:type="spellEnd"/>
      <w:r w:rsidRPr="00EA74F6">
        <w:rPr>
          <w:i/>
          <w:iCs/>
          <w:color w:val="0000C8"/>
          <w:spacing w:val="-2"/>
          <w:szCs w:val="24"/>
        </w:rPr>
        <w:t xml:space="preserve"> </w:t>
      </w:r>
      <w:proofErr w:type="spellStart"/>
      <w:r w:rsidRPr="00EA74F6">
        <w:rPr>
          <w:i/>
          <w:iCs/>
          <w:color w:val="0000C8"/>
          <w:spacing w:val="-2"/>
          <w:szCs w:val="24"/>
        </w:rPr>
        <w:t>Roman</w:t>
      </w:r>
      <w:proofErr w:type="spellEnd"/>
      <w:r w:rsidRPr="00EA74F6">
        <w:rPr>
          <w:i/>
          <w:iCs/>
          <w:color w:val="0000C8"/>
          <w:spacing w:val="-2"/>
          <w:szCs w:val="24"/>
        </w:rPr>
        <w:t>, размер – 12, межстрочный интервал – 1, выравнивание текста – по ширине, отступ первой строки абзаца – 1,25 см.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Все аббревиатуры и сокращения должны быть расшифрованы при первом использовании.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Недопустимо использование расставленных вручную переносов.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В случае необходимости включения информационно-графических элементов они оформляются следующим образом:</w:t>
      </w:r>
    </w:p>
    <w:p w:rsidR="00886EBA" w:rsidRDefault="00886EBA" w:rsidP="00886EBA">
      <w:pPr>
        <w:spacing w:before="60" w:line="245" w:lineRule="auto"/>
        <w:rPr>
          <w:i/>
          <w:iCs/>
          <w:color w:val="0000CC"/>
          <w:szCs w:val="24"/>
        </w:rPr>
      </w:pPr>
      <w:r w:rsidRPr="008C0739">
        <w:rPr>
          <w:b/>
          <w:i/>
          <w:iCs/>
          <w:color w:val="0000CC"/>
          <w:szCs w:val="24"/>
        </w:rPr>
        <w:t xml:space="preserve">Формулы. </w:t>
      </w:r>
      <w:r w:rsidRPr="008C0739">
        <w:rPr>
          <w:i/>
          <w:iCs/>
          <w:color w:val="0000CC"/>
          <w:szCs w:val="24"/>
        </w:rPr>
        <w:t>Набираются в редакторе формул, последовательно нумеруются арабскими цифрами в круглых скобках. Латинские буквы набирают курсивом; русские, греческие буквы, цифры и химические символы, критерии подобия – прямым шрифтом.</w:t>
      </w:r>
    </w:p>
    <w:p w:rsidR="00886EBA" w:rsidRPr="00EA74F6" w:rsidRDefault="00886EBA" w:rsidP="00886EBA">
      <w:pPr>
        <w:spacing w:before="60" w:line="245" w:lineRule="auto"/>
        <w:rPr>
          <w:i/>
          <w:iCs/>
          <w:color w:val="0000CC"/>
          <w:sz w:val="20"/>
          <w:szCs w:val="20"/>
        </w:rPr>
      </w:pPr>
      <w:r w:rsidRPr="00EA74F6">
        <w:rPr>
          <w:i/>
          <w:iCs/>
          <w:color w:val="0000CC"/>
          <w:sz w:val="20"/>
          <w:szCs w:val="20"/>
        </w:rPr>
        <w:t>Пример оформления формул: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1440"/>
      </w:tblGrid>
      <w:tr w:rsidR="00886EBA" w:rsidRPr="00EA74F6" w:rsidTr="006376ED">
        <w:trPr>
          <w:trHeight w:val="95"/>
        </w:trPr>
        <w:tc>
          <w:tcPr>
            <w:tcW w:w="7621" w:type="dxa"/>
            <w:vAlign w:val="center"/>
          </w:tcPr>
          <w:p w:rsidR="00886EBA" w:rsidRPr="00EA74F6" w:rsidRDefault="00886EBA" w:rsidP="006376ED">
            <w:pPr>
              <w:spacing w:before="60" w:line="245" w:lineRule="auto"/>
              <w:rPr>
                <w:i/>
                <w:iCs/>
                <w:color w:val="000000" w:themeColor="text1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I=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color w:val="000000" w:themeColor="text1"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  <w:sz w:val="20"/>
                        <w:szCs w:val="20"/>
                      </w:rPr>
                      <m:t>R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0"/>
                    <w:szCs w:val="20"/>
                  </w:rPr>
                  <m:t>,</m:t>
                </m:r>
              </m:oMath>
            </m:oMathPara>
          </w:p>
        </w:tc>
        <w:tc>
          <w:tcPr>
            <w:tcW w:w="1440" w:type="dxa"/>
            <w:vAlign w:val="center"/>
          </w:tcPr>
          <w:p w:rsidR="00886EBA" w:rsidRPr="00EA74F6" w:rsidRDefault="00886EBA" w:rsidP="006376ED">
            <w:pPr>
              <w:spacing w:before="60" w:line="245" w:lineRule="auto"/>
              <w:rPr>
                <w:rFonts w:ascii="Times New Roman" w:hAnsi="Times New Roman" w:cs="Times New Roman"/>
                <w:iCs/>
                <w:color w:val="000000" w:themeColor="text1"/>
                <w:szCs w:val="24"/>
              </w:rPr>
            </w:pPr>
            <w:r w:rsidRPr="00EA74F6">
              <w:rPr>
                <w:rFonts w:ascii="Times New Roman" w:hAnsi="Times New Roman" w:cs="Times New Roman"/>
                <w:iCs/>
                <w:color w:val="000000" w:themeColor="text1"/>
                <w:szCs w:val="24"/>
              </w:rPr>
              <w:t>(1)</w:t>
            </w:r>
          </w:p>
        </w:tc>
      </w:tr>
    </w:tbl>
    <w:p w:rsidR="00886EBA" w:rsidRPr="00EA74F6" w:rsidRDefault="00886EBA" w:rsidP="00886EBA">
      <w:pPr>
        <w:spacing w:line="245" w:lineRule="auto"/>
        <w:ind w:firstLine="0"/>
        <w:rPr>
          <w:iCs/>
          <w:color w:val="000000" w:themeColor="text1"/>
          <w:szCs w:val="24"/>
        </w:rPr>
      </w:pPr>
      <w:proofErr w:type="gramStart"/>
      <w:r w:rsidRPr="00EA74F6">
        <w:rPr>
          <w:iCs/>
          <w:color w:val="000000" w:themeColor="text1"/>
          <w:szCs w:val="24"/>
        </w:rPr>
        <w:t xml:space="preserve">где </w:t>
      </w:r>
      <m:oMath>
        <m:r>
          <w:rPr>
            <w:rFonts w:ascii="Cambria Math" w:hAnsi="Cambria Math"/>
            <w:color w:val="000000" w:themeColor="text1"/>
            <w:szCs w:val="24"/>
          </w:rPr>
          <m:t>I</m:t>
        </m:r>
      </m:oMath>
      <w:r w:rsidRPr="00EA74F6">
        <w:rPr>
          <w:i/>
          <w:iCs/>
          <w:color w:val="000000" w:themeColor="text1"/>
          <w:szCs w:val="24"/>
        </w:rPr>
        <w:t xml:space="preserve"> </w:t>
      </w:r>
      <w:r w:rsidRPr="00EA74F6">
        <w:rPr>
          <w:iCs/>
          <w:color w:val="000000" w:themeColor="text1"/>
          <w:szCs w:val="24"/>
        </w:rPr>
        <w:t>–</w:t>
      </w:r>
      <w:proofErr w:type="gramEnd"/>
      <w:r w:rsidRPr="00EA74F6">
        <w:rPr>
          <w:iCs/>
          <w:color w:val="000000" w:themeColor="text1"/>
          <w:szCs w:val="24"/>
        </w:rPr>
        <w:t xml:space="preserve"> сила тока, А; </w:t>
      </w:r>
      <m:oMath>
        <m:r>
          <w:rPr>
            <w:rFonts w:ascii="Cambria Math" w:hAnsi="Cambria Math"/>
            <w:color w:val="000000" w:themeColor="text1"/>
            <w:szCs w:val="24"/>
          </w:rPr>
          <m:t>U</m:t>
        </m:r>
      </m:oMath>
      <w:r w:rsidRPr="00EA74F6">
        <w:rPr>
          <w:iCs/>
          <w:color w:val="000000" w:themeColor="text1"/>
          <w:szCs w:val="24"/>
        </w:rPr>
        <w:t xml:space="preserve"> – напряжение, В; </w:t>
      </w:r>
      <m:oMath>
        <m:r>
          <w:rPr>
            <w:rFonts w:ascii="Cambria Math" w:hAnsi="Cambria Math"/>
            <w:color w:val="000000" w:themeColor="text1"/>
            <w:szCs w:val="24"/>
          </w:rPr>
          <m:t>R</m:t>
        </m:r>
      </m:oMath>
      <w:r w:rsidRPr="00EA74F6">
        <w:rPr>
          <w:i/>
          <w:iCs/>
          <w:color w:val="000000" w:themeColor="text1"/>
          <w:szCs w:val="24"/>
        </w:rPr>
        <w:t xml:space="preserve"> </w:t>
      </w:r>
      <w:r w:rsidRPr="00EA74F6">
        <w:rPr>
          <w:iCs/>
          <w:color w:val="000000" w:themeColor="text1"/>
          <w:szCs w:val="24"/>
        </w:rPr>
        <w:t>– сопротивление, Ом.</w:t>
      </w:r>
    </w:p>
    <w:p w:rsidR="00886EBA" w:rsidRPr="008C0739" w:rsidRDefault="00886EBA" w:rsidP="00886EBA">
      <w:pPr>
        <w:spacing w:before="60" w:line="245" w:lineRule="auto"/>
        <w:rPr>
          <w:i/>
          <w:iCs/>
          <w:color w:val="0000CC"/>
          <w:szCs w:val="24"/>
        </w:rPr>
      </w:pPr>
      <w:r w:rsidRPr="008C0739">
        <w:rPr>
          <w:b/>
          <w:i/>
          <w:iCs/>
          <w:color w:val="0000CC"/>
          <w:szCs w:val="24"/>
        </w:rPr>
        <w:lastRenderedPageBreak/>
        <w:t xml:space="preserve">Иллюстрации. </w:t>
      </w:r>
      <w:r w:rsidRPr="008C0739">
        <w:rPr>
          <w:i/>
          <w:iCs/>
          <w:color w:val="0000CC"/>
          <w:szCs w:val="24"/>
        </w:rPr>
        <w:t>Принимаются четкие черно-белые и цветные рисунки (разрешение не менее 300 </w:t>
      </w:r>
      <w:proofErr w:type="spellStart"/>
      <w:r w:rsidRPr="008C0739">
        <w:rPr>
          <w:i/>
          <w:iCs/>
          <w:color w:val="0000CC"/>
          <w:szCs w:val="24"/>
        </w:rPr>
        <w:t>dpi</w:t>
      </w:r>
      <w:proofErr w:type="spellEnd"/>
      <w:r w:rsidRPr="008C0739">
        <w:rPr>
          <w:i/>
          <w:iCs/>
          <w:color w:val="0000CC"/>
          <w:szCs w:val="24"/>
        </w:rPr>
        <w:t xml:space="preserve">). Не принимаются фото или сканы графических материалов плохого качества. 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Каждый рисунок должен быть пронумерован и подписан. Нумерация порядковая. Подписи не должны быть частью рисунков. Язык подписей – русский.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Рисунки обязательно должны быть сгруппированы (т.е. не должны «разваливаться» при перемещении и форматировании).</w:t>
      </w:r>
    </w:p>
    <w:p w:rsidR="00886EBA" w:rsidRPr="008C0739" w:rsidRDefault="00886EBA" w:rsidP="00886EBA">
      <w:pPr>
        <w:spacing w:line="245" w:lineRule="auto"/>
        <w:rPr>
          <w:i/>
          <w:iCs/>
          <w:color w:val="0000CC"/>
          <w:szCs w:val="24"/>
        </w:rPr>
      </w:pPr>
      <w:r w:rsidRPr="008C0739">
        <w:rPr>
          <w:i/>
          <w:iCs/>
          <w:color w:val="0000CC"/>
          <w:szCs w:val="24"/>
        </w:rPr>
        <w:t>Надписи и другие обозначения должны быть четкими и легко читаемыми.</w:t>
      </w:r>
    </w:p>
    <w:p w:rsidR="00886EBA" w:rsidRPr="00EA74F6" w:rsidRDefault="00886EBA" w:rsidP="00886EBA">
      <w:pPr>
        <w:spacing w:before="60" w:line="245" w:lineRule="auto"/>
        <w:rPr>
          <w:i/>
          <w:iCs/>
          <w:color w:val="0000CC"/>
          <w:sz w:val="20"/>
          <w:szCs w:val="20"/>
        </w:rPr>
      </w:pPr>
      <w:r w:rsidRPr="00EA74F6">
        <w:rPr>
          <w:i/>
          <w:iCs/>
          <w:color w:val="0000CC"/>
          <w:sz w:val="20"/>
          <w:szCs w:val="20"/>
        </w:rPr>
        <w:t>Пример оформления подрисуночной подписи:</w:t>
      </w:r>
    </w:p>
    <w:p w:rsidR="00886EBA" w:rsidRPr="008C0739" w:rsidRDefault="00886EBA" w:rsidP="00886EBA">
      <w:pPr>
        <w:keepNext/>
        <w:rPr>
          <w:i/>
          <w:iCs/>
          <w:color w:val="0000CC"/>
          <w:szCs w:val="24"/>
        </w:rPr>
      </w:pPr>
    </w:p>
    <w:p w:rsidR="00886EBA" w:rsidRDefault="00886EBA" w:rsidP="00886EBA">
      <w:pPr>
        <w:spacing w:before="240"/>
        <w:ind w:firstLine="0"/>
        <w:jc w:val="center"/>
        <w:rPr>
          <w:rFonts w:eastAsia="Times New Roman"/>
          <w:szCs w:val="24"/>
        </w:rPr>
      </w:pPr>
      <w:r>
        <w:rPr>
          <w:rFonts w:eastAsia="Times New Roman"/>
          <w:noProof/>
          <w:szCs w:val="24"/>
          <w:lang w:eastAsia="ru-RU"/>
        </w:rPr>
        <w:drawing>
          <wp:inline distT="0" distB="0" distL="0" distR="0">
            <wp:extent cx="508509" cy="651375"/>
            <wp:effectExtent l="0" t="0" r="6350" b="0"/>
            <wp:docPr id="1" name="Рисунок 3" descr="D:\Users\kupavykh_sv\Downloads\зна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kupavykh_sv\Downloads\знак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/>
                  </pic:blipFill>
                  <pic:spPr bwMode="auto">
                    <a:xfrm>
                      <a:off x="0" y="0"/>
                      <a:ext cx="520446" cy="66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EBA" w:rsidRPr="00870615" w:rsidRDefault="00886EBA" w:rsidP="00886EBA">
      <w:pPr>
        <w:pStyle w:val="ab"/>
        <w:outlineLvl w:val="0"/>
      </w:pPr>
      <w:r>
        <w:t xml:space="preserve">Рис. 1. Герб Санкт-Петербургского горного университета императрицы Екатерины </w:t>
      </w:r>
      <w:r>
        <w:rPr>
          <w:lang w:val="en-US"/>
        </w:rPr>
        <w:t>II</w:t>
      </w:r>
    </w:p>
    <w:p w:rsidR="00886EBA" w:rsidRPr="007640B8" w:rsidRDefault="00886EBA" w:rsidP="00886EBA">
      <w:pPr>
        <w:rPr>
          <w:i/>
          <w:iCs/>
          <w:color w:val="0000CC"/>
          <w:spacing w:val="-2"/>
          <w:szCs w:val="24"/>
        </w:rPr>
      </w:pPr>
      <w:r w:rsidRPr="007640B8">
        <w:rPr>
          <w:b/>
          <w:i/>
          <w:iCs/>
          <w:color w:val="0000CC"/>
          <w:spacing w:val="-2"/>
          <w:szCs w:val="24"/>
        </w:rPr>
        <w:t>Таблицы</w:t>
      </w:r>
      <w:r>
        <w:rPr>
          <w:b/>
          <w:i/>
          <w:iCs/>
          <w:color w:val="0000CC"/>
          <w:spacing w:val="-2"/>
          <w:szCs w:val="24"/>
        </w:rPr>
        <w:t xml:space="preserve">. </w:t>
      </w:r>
      <w:r w:rsidRPr="007640B8">
        <w:rPr>
          <w:i/>
          <w:iCs/>
          <w:color w:val="0000CC"/>
          <w:spacing w:val="-2"/>
          <w:szCs w:val="24"/>
        </w:rPr>
        <w:t xml:space="preserve">Все таблицы должны иметь порядковую нумерацию. У каждой таблицы должен быть заголовок. </w:t>
      </w:r>
    </w:p>
    <w:p w:rsidR="00886EBA" w:rsidRPr="007640B8" w:rsidRDefault="00886EBA" w:rsidP="00886EBA">
      <w:pPr>
        <w:rPr>
          <w:i/>
          <w:iCs/>
          <w:color w:val="0000CC"/>
          <w:spacing w:val="-2"/>
          <w:szCs w:val="24"/>
        </w:rPr>
      </w:pPr>
      <w:r w:rsidRPr="007640B8">
        <w:rPr>
          <w:i/>
          <w:iCs/>
          <w:color w:val="0000CC"/>
          <w:spacing w:val="-2"/>
          <w:szCs w:val="24"/>
        </w:rPr>
        <w:t>Нумерация рисунков и таблиц ведется раздельно.</w:t>
      </w:r>
    </w:p>
    <w:p w:rsidR="00886EBA" w:rsidRPr="00EA74F6" w:rsidRDefault="00886EBA" w:rsidP="00886EBA">
      <w:pPr>
        <w:spacing w:before="60" w:line="245" w:lineRule="auto"/>
        <w:rPr>
          <w:i/>
          <w:iCs/>
          <w:color w:val="0000CC"/>
          <w:sz w:val="20"/>
          <w:szCs w:val="20"/>
        </w:rPr>
      </w:pPr>
      <w:r w:rsidRPr="00EA74F6">
        <w:rPr>
          <w:i/>
          <w:iCs/>
          <w:color w:val="0000CC"/>
          <w:sz w:val="20"/>
          <w:szCs w:val="20"/>
        </w:rPr>
        <w:t>Пример оформления таблицы:</w:t>
      </w:r>
    </w:p>
    <w:p w:rsidR="00886EBA" w:rsidRDefault="00886EBA" w:rsidP="00886EBA">
      <w:pPr>
        <w:pStyle w:val="ac"/>
      </w:pPr>
      <w:r>
        <w:t>Таблица 1</w:t>
      </w:r>
    </w:p>
    <w:p w:rsidR="00886EBA" w:rsidRDefault="00886EBA" w:rsidP="00886EBA">
      <w:pPr>
        <w:pStyle w:val="ad"/>
        <w:outlineLvl w:val="0"/>
      </w:pPr>
      <w:r>
        <w:t xml:space="preserve">Название таблицы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46"/>
        <w:gridCol w:w="3749"/>
        <w:gridCol w:w="3122"/>
      </w:tblGrid>
      <w:tr w:rsidR="00886EBA" w:rsidRPr="003A5F11" w:rsidTr="006376ED">
        <w:trPr>
          <w:jc w:val="center"/>
        </w:trPr>
        <w:tc>
          <w:tcPr>
            <w:tcW w:w="123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0"/>
            </w:pPr>
            <w:r w:rsidRPr="003A5F11">
              <w:t>Шапка табл.</w:t>
            </w:r>
          </w:p>
        </w:tc>
        <w:tc>
          <w:tcPr>
            <w:tcW w:w="2056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0"/>
            </w:pPr>
            <w:r w:rsidRPr="003A5F11">
              <w:t>Шапка табл.</w:t>
            </w:r>
          </w:p>
        </w:tc>
        <w:tc>
          <w:tcPr>
            <w:tcW w:w="171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0"/>
            </w:pPr>
            <w:r w:rsidRPr="003A5F11">
              <w:t>Шапка табл.</w:t>
            </w:r>
          </w:p>
        </w:tc>
      </w:tr>
      <w:tr w:rsidR="00886EBA" w:rsidTr="006376ED">
        <w:trPr>
          <w:jc w:val="center"/>
        </w:trPr>
        <w:tc>
          <w:tcPr>
            <w:tcW w:w="123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  <w:tc>
          <w:tcPr>
            <w:tcW w:w="2056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  <w:tc>
          <w:tcPr>
            <w:tcW w:w="171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</w:tr>
      <w:tr w:rsidR="00886EBA" w:rsidTr="006376ED">
        <w:trPr>
          <w:jc w:val="center"/>
        </w:trPr>
        <w:tc>
          <w:tcPr>
            <w:tcW w:w="123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  <w:tc>
          <w:tcPr>
            <w:tcW w:w="2056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  <w:tc>
          <w:tcPr>
            <w:tcW w:w="1712" w:type="pct"/>
            <w:tcMar>
              <w:left w:w="57" w:type="dxa"/>
              <w:right w:w="57" w:type="dxa"/>
            </w:tcMar>
            <w:vAlign w:val="center"/>
          </w:tcPr>
          <w:p w:rsidR="00886EBA" w:rsidRPr="003A5F11" w:rsidRDefault="00886EBA" w:rsidP="006376ED">
            <w:pPr>
              <w:pStyle w:val="-"/>
            </w:pPr>
            <w:r w:rsidRPr="003A5F11">
              <w:t>Текст</w:t>
            </w:r>
          </w:p>
        </w:tc>
      </w:tr>
    </w:tbl>
    <w:p w:rsidR="00886EBA" w:rsidRPr="00886EBA" w:rsidRDefault="00886EBA" w:rsidP="00886EBA">
      <w:pPr>
        <w:spacing w:before="240" w:line="245" w:lineRule="auto"/>
        <w:rPr>
          <w:i/>
          <w:iCs/>
          <w:color w:val="0000CC"/>
          <w:sz w:val="20"/>
          <w:szCs w:val="20"/>
        </w:rPr>
      </w:pPr>
      <w:r w:rsidRPr="00886EBA">
        <w:rPr>
          <w:i/>
          <w:iCs/>
          <w:color w:val="0000CC"/>
          <w:sz w:val="20"/>
          <w:szCs w:val="20"/>
        </w:rPr>
        <w:t>Пример оформления библиографического описания</w:t>
      </w:r>
    </w:p>
    <w:p w:rsidR="00886EBA" w:rsidRDefault="00886EBA" w:rsidP="00886EBA">
      <w:pPr>
        <w:spacing w:before="120"/>
        <w:rPr>
          <w:i/>
          <w:iCs/>
          <w:color w:val="0000CC"/>
          <w:spacing w:val="-2"/>
          <w:sz w:val="20"/>
          <w:szCs w:val="20"/>
        </w:rPr>
      </w:pPr>
      <w:r w:rsidRPr="0028346B">
        <w:rPr>
          <w:b/>
          <w:i/>
          <w:iCs/>
          <w:color w:val="0000CC"/>
          <w:spacing w:val="-2"/>
          <w:sz w:val="20"/>
          <w:szCs w:val="20"/>
        </w:rPr>
        <w:t xml:space="preserve">Статья в </w:t>
      </w:r>
      <w:r>
        <w:rPr>
          <w:b/>
          <w:i/>
          <w:iCs/>
          <w:color w:val="0000CC"/>
          <w:spacing w:val="-2"/>
          <w:sz w:val="20"/>
          <w:szCs w:val="20"/>
        </w:rPr>
        <w:t xml:space="preserve">научном </w:t>
      </w:r>
      <w:r w:rsidRPr="0028346B">
        <w:rPr>
          <w:b/>
          <w:i/>
          <w:iCs/>
          <w:color w:val="0000CC"/>
          <w:spacing w:val="-2"/>
          <w:sz w:val="20"/>
          <w:szCs w:val="20"/>
        </w:rPr>
        <w:t>журнале</w:t>
      </w:r>
      <w:r w:rsidRPr="00381793"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>Фамилия И.О. Полное название // Полное название журнала. Год. Том. Номер. Страницы в формате «С. 1-10». DOI: 10.ХХХХ…</w:t>
      </w:r>
    </w:p>
    <w:p w:rsidR="00886EBA" w:rsidRPr="00EA74F6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28346B">
        <w:rPr>
          <w:i/>
          <w:iCs/>
          <w:color w:val="0000CC"/>
          <w:spacing w:val="-2"/>
          <w:sz w:val="20"/>
          <w:szCs w:val="20"/>
          <w:u w:val="single"/>
        </w:rPr>
        <w:t>Пример</w:t>
      </w:r>
      <w:r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 xml:space="preserve">Гендлер С.Г.,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Степанцова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> А.Ю., Попов М.М. Обоснование безопасной эксплуатации закрытого угольного склада по газовому фактору // Записки Горного института. 2024. Т. 272. С. 720-731. – DOI 10.31897/PMI.2022.65.</w:t>
      </w:r>
    </w:p>
    <w:p w:rsidR="00886EBA" w:rsidRPr="00EA74F6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28346B">
        <w:rPr>
          <w:b/>
          <w:i/>
          <w:iCs/>
          <w:color w:val="0000CC"/>
          <w:spacing w:val="-2"/>
          <w:sz w:val="20"/>
          <w:szCs w:val="20"/>
        </w:rPr>
        <w:t>Монография</w:t>
      </w:r>
      <w:r w:rsidRPr="00381793"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>Фамилия И.О. Полное название. Город: издательство, год. Страницы в формате «350 с.»</w:t>
      </w:r>
    </w:p>
    <w:p w:rsidR="00886EBA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28346B">
        <w:rPr>
          <w:i/>
          <w:iCs/>
          <w:color w:val="0000CC"/>
          <w:spacing w:val="-2"/>
          <w:sz w:val="20"/>
          <w:szCs w:val="20"/>
          <w:u w:val="single"/>
        </w:rPr>
        <w:t>Пример</w:t>
      </w:r>
      <w:r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>Алексеев В.И. Литий-фтористые граниты Дальнего Востока. Санкт-Петербург: Национальный минерально-сырьевой университет «Горный», 2014. 244 с.</w:t>
      </w:r>
    </w:p>
    <w:p w:rsidR="00886EBA" w:rsidRPr="00EA74F6" w:rsidRDefault="00886EBA" w:rsidP="00886EBA">
      <w:pPr>
        <w:rPr>
          <w:i/>
          <w:iCs/>
          <w:color w:val="0000CC"/>
          <w:spacing w:val="-2"/>
          <w:sz w:val="20"/>
          <w:szCs w:val="20"/>
        </w:rPr>
      </w:pPr>
      <w:r w:rsidRPr="00EA74F6">
        <w:rPr>
          <w:b/>
          <w:i/>
          <w:iCs/>
          <w:color w:val="0000CC"/>
          <w:spacing w:val="-2"/>
          <w:sz w:val="20"/>
          <w:szCs w:val="20"/>
        </w:rPr>
        <w:t xml:space="preserve">Статья в сборнике конференции </w:t>
      </w:r>
      <w:r w:rsidRPr="00EA74F6">
        <w:rPr>
          <w:iCs/>
          <w:color w:val="0000CC"/>
          <w:spacing w:val="-2"/>
          <w:sz w:val="20"/>
          <w:szCs w:val="20"/>
        </w:rPr>
        <w:t>Фамилия И.О. Полное название // Полное название сборника</w:t>
      </w:r>
      <w:r>
        <w:rPr>
          <w:iCs/>
          <w:color w:val="0000CC"/>
          <w:spacing w:val="-2"/>
          <w:sz w:val="20"/>
          <w:szCs w:val="20"/>
        </w:rPr>
        <w:t xml:space="preserve">: Материалы </w:t>
      </w:r>
      <w:r w:rsidRPr="00EA74F6">
        <w:rPr>
          <w:iCs/>
          <w:color w:val="0000CC"/>
          <w:spacing w:val="-2"/>
          <w:sz w:val="20"/>
          <w:szCs w:val="20"/>
        </w:rPr>
        <w:t>указывается</w:t>
      </w:r>
      <w:r>
        <w:rPr>
          <w:iCs/>
          <w:color w:val="0000CC"/>
          <w:spacing w:val="-2"/>
          <w:sz w:val="20"/>
          <w:szCs w:val="20"/>
        </w:rPr>
        <w:t xml:space="preserve"> название мероприятия, </w:t>
      </w:r>
      <w:r w:rsidRPr="00EA74F6">
        <w:rPr>
          <w:iCs/>
          <w:color w:val="0000CC"/>
          <w:spacing w:val="-2"/>
          <w:sz w:val="20"/>
          <w:szCs w:val="20"/>
        </w:rPr>
        <w:t>дат</w:t>
      </w:r>
      <w:r>
        <w:rPr>
          <w:iCs/>
          <w:color w:val="0000CC"/>
          <w:spacing w:val="-2"/>
          <w:sz w:val="20"/>
          <w:szCs w:val="20"/>
        </w:rPr>
        <w:t>а, место</w:t>
      </w:r>
      <w:r w:rsidRPr="00EA74F6">
        <w:rPr>
          <w:iCs/>
          <w:color w:val="0000CC"/>
          <w:spacing w:val="-2"/>
          <w:sz w:val="20"/>
          <w:szCs w:val="20"/>
        </w:rPr>
        <w:t xml:space="preserve"> проведения. </w:t>
      </w:r>
      <w:r>
        <w:rPr>
          <w:iCs/>
          <w:color w:val="0000CC"/>
          <w:spacing w:val="-2"/>
          <w:sz w:val="20"/>
          <w:szCs w:val="20"/>
        </w:rPr>
        <w:t xml:space="preserve">Издательство, </w:t>
      </w:r>
      <w:proofErr w:type="gramStart"/>
      <w:r>
        <w:rPr>
          <w:iCs/>
          <w:color w:val="0000CC"/>
          <w:spacing w:val="-2"/>
          <w:sz w:val="20"/>
          <w:szCs w:val="20"/>
        </w:rPr>
        <w:t>Год.</w:t>
      </w:r>
      <w:r w:rsidRPr="00EA74F6">
        <w:rPr>
          <w:iCs/>
          <w:color w:val="0000CC"/>
          <w:spacing w:val="-2"/>
          <w:sz w:val="20"/>
          <w:szCs w:val="20"/>
        </w:rPr>
        <w:t>.</w:t>
      </w:r>
      <w:proofErr w:type="gramEnd"/>
      <w:r w:rsidRPr="00EA74F6">
        <w:rPr>
          <w:iCs/>
          <w:color w:val="0000CC"/>
          <w:spacing w:val="-2"/>
          <w:sz w:val="20"/>
          <w:szCs w:val="20"/>
        </w:rPr>
        <w:t xml:space="preserve"> Страницы в формате «С. 1-10».</w:t>
      </w:r>
    </w:p>
    <w:p w:rsidR="00886EBA" w:rsidRPr="00EA74F6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28346B">
        <w:rPr>
          <w:i/>
          <w:iCs/>
          <w:color w:val="0000CC"/>
          <w:spacing w:val="-2"/>
          <w:sz w:val="20"/>
          <w:szCs w:val="20"/>
          <w:u w:val="single"/>
        </w:rPr>
        <w:t>Пример</w:t>
      </w:r>
      <w:r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 xml:space="preserve">Полянский О.П.,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Ревердатто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 В.В. Роль флюида в тепломассопереносе при эволюции осадочных бассейнов с трапповым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магматизмом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 // Флюиды и геодинамика: Материалы Всероссийского симпозиума «Глубинные флюиды и геодинамика», 19-21 ноября 2003, Москва, Россия. М.: Наука, 2006. С.</w:t>
      </w:r>
      <w:r>
        <w:rPr>
          <w:iCs/>
          <w:color w:val="0000CC"/>
          <w:spacing w:val="-2"/>
          <w:sz w:val="20"/>
          <w:szCs w:val="20"/>
        </w:rPr>
        <w:t> </w:t>
      </w:r>
      <w:r w:rsidRPr="00EA74F6">
        <w:rPr>
          <w:iCs/>
          <w:color w:val="0000CC"/>
          <w:spacing w:val="-2"/>
          <w:sz w:val="20"/>
          <w:szCs w:val="20"/>
        </w:rPr>
        <w:t>219-243.</w:t>
      </w:r>
    </w:p>
    <w:p w:rsidR="00886EBA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EA74F6">
        <w:rPr>
          <w:b/>
          <w:i/>
          <w:iCs/>
          <w:color w:val="0000CC"/>
          <w:spacing w:val="-2"/>
          <w:sz w:val="20"/>
          <w:szCs w:val="20"/>
        </w:rPr>
        <w:t>Автореферат</w:t>
      </w:r>
      <w:r w:rsidRPr="00EA74F6">
        <w:rPr>
          <w:iCs/>
          <w:color w:val="0000CC"/>
          <w:spacing w:val="-2"/>
          <w:sz w:val="20"/>
          <w:szCs w:val="20"/>
        </w:rPr>
        <w:t>: Фамилия И.О. Полное название</w:t>
      </w:r>
      <w:r>
        <w:rPr>
          <w:iCs/>
          <w:color w:val="0000CC"/>
          <w:spacing w:val="-2"/>
          <w:sz w:val="20"/>
          <w:szCs w:val="20"/>
        </w:rPr>
        <w:t xml:space="preserve">: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Автореф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дис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...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канд</w:t>
      </w:r>
      <w:proofErr w:type="spellEnd"/>
      <w:r>
        <w:rPr>
          <w:iCs/>
          <w:color w:val="0000CC"/>
          <w:spacing w:val="-2"/>
          <w:sz w:val="20"/>
          <w:szCs w:val="20"/>
        </w:rPr>
        <w:t>/</w:t>
      </w:r>
      <w:proofErr w:type="gramStart"/>
      <w:r>
        <w:rPr>
          <w:iCs/>
          <w:color w:val="0000CC"/>
          <w:spacing w:val="-2"/>
          <w:sz w:val="20"/>
          <w:szCs w:val="20"/>
        </w:rPr>
        <w:t>д.</w:t>
      </w:r>
      <w:r w:rsidRPr="00EA74F6">
        <w:rPr>
          <w:iCs/>
          <w:color w:val="0000CC"/>
          <w:spacing w:val="-2"/>
          <w:sz w:val="20"/>
          <w:szCs w:val="20"/>
        </w:rPr>
        <w:t>.</w:t>
      </w:r>
      <w:proofErr w:type="gramEnd"/>
      <w:r w:rsidRPr="00EA74F6">
        <w:rPr>
          <w:iCs/>
          <w:color w:val="0000CC"/>
          <w:spacing w:val="-2"/>
          <w:sz w:val="20"/>
          <w:szCs w:val="20"/>
        </w:rPr>
        <w:t xml:space="preserve"> </w:t>
      </w:r>
      <w:proofErr w:type="gramStart"/>
      <w:r>
        <w:rPr>
          <w:iCs/>
          <w:color w:val="0000CC"/>
          <w:spacing w:val="-2"/>
          <w:sz w:val="20"/>
          <w:szCs w:val="20"/>
        </w:rPr>
        <w:t>…</w:t>
      </w:r>
      <w:r w:rsidRPr="00EA74F6">
        <w:rPr>
          <w:iCs/>
          <w:color w:val="0000CC"/>
          <w:spacing w:val="-2"/>
          <w:sz w:val="20"/>
          <w:szCs w:val="20"/>
        </w:rPr>
        <w:t>.</w:t>
      </w:r>
      <w:proofErr w:type="gramEnd"/>
      <w:r w:rsidRPr="00EA74F6">
        <w:rPr>
          <w:iCs/>
          <w:color w:val="0000CC"/>
          <w:spacing w:val="-2"/>
          <w:sz w:val="20"/>
          <w:szCs w:val="20"/>
        </w:rPr>
        <w:t xml:space="preserve"> наук.</w:t>
      </w:r>
      <w:r>
        <w:rPr>
          <w:iCs/>
          <w:color w:val="0000CC"/>
          <w:spacing w:val="-2"/>
          <w:sz w:val="20"/>
          <w:szCs w:val="20"/>
        </w:rPr>
        <w:t xml:space="preserve"> Издательство, Год</w:t>
      </w:r>
      <w:proofErr w:type="gramStart"/>
      <w:r>
        <w:rPr>
          <w:iCs/>
          <w:color w:val="0000CC"/>
          <w:spacing w:val="-2"/>
          <w:sz w:val="20"/>
          <w:szCs w:val="20"/>
        </w:rPr>
        <w:t xml:space="preserve">. </w:t>
      </w:r>
      <w:r w:rsidRPr="00EA74F6">
        <w:rPr>
          <w:iCs/>
          <w:color w:val="0000CC"/>
          <w:spacing w:val="-2"/>
          <w:sz w:val="20"/>
          <w:szCs w:val="20"/>
        </w:rPr>
        <w:t>.</w:t>
      </w:r>
      <w:proofErr w:type="gramEnd"/>
      <w:r w:rsidRPr="00EA74F6">
        <w:rPr>
          <w:iCs/>
          <w:color w:val="0000CC"/>
          <w:spacing w:val="-2"/>
          <w:sz w:val="20"/>
          <w:szCs w:val="20"/>
        </w:rPr>
        <w:t xml:space="preserve"> Страницы в формате «</w:t>
      </w:r>
      <w:r>
        <w:rPr>
          <w:iCs/>
          <w:color w:val="0000CC"/>
          <w:spacing w:val="-2"/>
          <w:sz w:val="20"/>
          <w:szCs w:val="20"/>
        </w:rPr>
        <w:t>23</w:t>
      </w:r>
      <w:r w:rsidRPr="00EA74F6">
        <w:rPr>
          <w:iCs/>
          <w:color w:val="0000CC"/>
          <w:spacing w:val="-2"/>
          <w:sz w:val="20"/>
          <w:szCs w:val="20"/>
        </w:rPr>
        <w:t> с.»</w:t>
      </w:r>
    </w:p>
    <w:p w:rsidR="00886EBA" w:rsidRPr="00EA74F6" w:rsidRDefault="00886EBA" w:rsidP="00886EBA">
      <w:pPr>
        <w:rPr>
          <w:iCs/>
          <w:color w:val="0000CC"/>
          <w:spacing w:val="-2"/>
          <w:sz w:val="20"/>
          <w:szCs w:val="20"/>
        </w:rPr>
      </w:pPr>
      <w:r w:rsidRPr="0028346B">
        <w:rPr>
          <w:i/>
          <w:iCs/>
          <w:color w:val="0000CC"/>
          <w:spacing w:val="-2"/>
          <w:sz w:val="20"/>
          <w:szCs w:val="20"/>
          <w:u w:val="single"/>
        </w:rPr>
        <w:t>Пример</w:t>
      </w:r>
      <w:r>
        <w:rPr>
          <w:i/>
          <w:iCs/>
          <w:color w:val="0000CC"/>
          <w:spacing w:val="-2"/>
          <w:sz w:val="20"/>
          <w:szCs w:val="20"/>
        </w:rPr>
        <w:t xml:space="preserve">: </w:t>
      </w:r>
      <w:r w:rsidRPr="00EA74F6">
        <w:rPr>
          <w:iCs/>
          <w:color w:val="0000CC"/>
          <w:spacing w:val="-2"/>
          <w:sz w:val="20"/>
          <w:szCs w:val="20"/>
        </w:rPr>
        <w:t xml:space="preserve">Акимов О.В. Совершенствование технологий глушения скважин при интенсификации разработки низко-проницаемых терригенных коллекторов: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Автореф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дис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... канд.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техн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>. наук. Уфа: Уфимский государственный нефтяной технический университет, 2011. 23</w:t>
      </w:r>
      <w:r>
        <w:rPr>
          <w:iCs/>
          <w:color w:val="0000CC"/>
          <w:spacing w:val="-2"/>
          <w:sz w:val="20"/>
          <w:szCs w:val="20"/>
        </w:rPr>
        <w:t> </w:t>
      </w:r>
      <w:r w:rsidRPr="00EA74F6">
        <w:rPr>
          <w:iCs/>
          <w:color w:val="0000CC"/>
          <w:spacing w:val="-2"/>
          <w:sz w:val="20"/>
          <w:szCs w:val="20"/>
        </w:rPr>
        <w:t>с.</w:t>
      </w:r>
    </w:p>
    <w:p w:rsidR="00886EBA" w:rsidRPr="00EA74F6" w:rsidRDefault="00886EBA" w:rsidP="00886EBA">
      <w:pPr>
        <w:rPr>
          <w:b/>
          <w:i/>
          <w:iCs/>
          <w:color w:val="0000CC"/>
          <w:spacing w:val="-2"/>
          <w:sz w:val="20"/>
          <w:szCs w:val="20"/>
        </w:rPr>
      </w:pPr>
      <w:r w:rsidRPr="00EA74F6">
        <w:rPr>
          <w:b/>
          <w:i/>
          <w:iCs/>
          <w:color w:val="0000CC"/>
          <w:spacing w:val="-2"/>
          <w:sz w:val="20"/>
          <w:szCs w:val="20"/>
        </w:rPr>
        <w:t xml:space="preserve">Патент: </w:t>
      </w:r>
      <w:r w:rsidRPr="00EA74F6">
        <w:rPr>
          <w:iCs/>
          <w:color w:val="0000CC"/>
          <w:spacing w:val="-2"/>
          <w:sz w:val="20"/>
          <w:szCs w:val="20"/>
        </w:rPr>
        <w:t>Фамилия И.О.</w:t>
      </w:r>
      <w:r>
        <w:rPr>
          <w:iCs/>
          <w:color w:val="0000CC"/>
          <w:spacing w:val="-2"/>
          <w:sz w:val="20"/>
          <w:szCs w:val="20"/>
        </w:rPr>
        <w:t xml:space="preserve"> </w:t>
      </w:r>
      <w:r w:rsidRPr="00EA74F6">
        <w:rPr>
          <w:iCs/>
          <w:color w:val="0000CC"/>
          <w:spacing w:val="-2"/>
          <w:sz w:val="20"/>
          <w:szCs w:val="20"/>
        </w:rPr>
        <w:t xml:space="preserve">Патент </w:t>
      </w:r>
      <w:proofErr w:type="gramStart"/>
      <w:r w:rsidRPr="00EA74F6">
        <w:rPr>
          <w:iCs/>
          <w:color w:val="0000CC"/>
          <w:spacing w:val="-2"/>
          <w:sz w:val="20"/>
          <w:szCs w:val="20"/>
        </w:rPr>
        <w:t>№</w:t>
      </w:r>
      <w:r>
        <w:rPr>
          <w:iCs/>
          <w:color w:val="0000CC"/>
          <w:spacing w:val="-2"/>
          <w:sz w:val="20"/>
          <w:szCs w:val="20"/>
        </w:rPr>
        <w:t>….</w:t>
      </w:r>
      <w:proofErr w:type="gramEnd"/>
      <w:r>
        <w:rPr>
          <w:iCs/>
          <w:color w:val="0000CC"/>
          <w:spacing w:val="-2"/>
          <w:sz w:val="20"/>
          <w:szCs w:val="20"/>
        </w:rPr>
        <w:t xml:space="preserve">.РФ. Полное название патента.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Опубл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</w:t>
      </w:r>
      <w:r>
        <w:rPr>
          <w:iCs/>
          <w:color w:val="0000CC"/>
          <w:spacing w:val="-2"/>
          <w:sz w:val="20"/>
          <w:szCs w:val="20"/>
        </w:rPr>
        <w:t>00</w:t>
      </w:r>
      <w:r w:rsidRPr="00EA74F6">
        <w:rPr>
          <w:iCs/>
          <w:color w:val="0000CC"/>
          <w:spacing w:val="-2"/>
          <w:sz w:val="20"/>
          <w:szCs w:val="20"/>
        </w:rPr>
        <w:t>.0</w:t>
      </w:r>
      <w:r>
        <w:rPr>
          <w:iCs/>
          <w:color w:val="0000CC"/>
          <w:spacing w:val="-2"/>
          <w:sz w:val="20"/>
          <w:szCs w:val="20"/>
        </w:rPr>
        <w:t>0</w:t>
      </w:r>
      <w:r w:rsidRPr="00EA74F6">
        <w:rPr>
          <w:iCs/>
          <w:color w:val="0000CC"/>
          <w:spacing w:val="-2"/>
          <w:sz w:val="20"/>
          <w:szCs w:val="20"/>
        </w:rPr>
        <w:t>.20</w:t>
      </w:r>
      <w:r>
        <w:rPr>
          <w:iCs/>
          <w:color w:val="0000CC"/>
          <w:spacing w:val="-2"/>
          <w:sz w:val="20"/>
          <w:szCs w:val="20"/>
        </w:rPr>
        <w:t>0</w:t>
      </w:r>
      <w:r w:rsidRPr="00EA74F6">
        <w:rPr>
          <w:iCs/>
          <w:color w:val="0000CC"/>
          <w:spacing w:val="-2"/>
          <w:sz w:val="20"/>
          <w:szCs w:val="20"/>
        </w:rPr>
        <w:t xml:space="preserve">0.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Бюл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№ </w:t>
      </w:r>
      <w:r>
        <w:rPr>
          <w:iCs/>
          <w:color w:val="0000CC"/>
          <w:spacing w:val="-2"/>
          <w:sz w:val="20"/>
          <w:szCs w:val="20"/>
        </w:rPr>
        <w:t>0</w:t>
      </w:r>
      <w:r w:rsidRPr="00EA74F6">
        <w:rPr>
          <w:iCs/>
          <w:color w:val="0000CC"/>
          <w:spacing w:val="-2"/>
          <w:sz w:val="20"/>
          <w:szCs w:val="20"/>
        </w:rPr>
        <w:t>.</w:t>
      </w:r>
    </w:p>
    <w:p w:rsidR="00886EBA" w:rsidRDefault="00886EBA" w:rsidP="00546F3B">
      <w:pPr>
        <w:rPr>
          <w:sz w:val="20"/>
          <w:szCs w:val="24"/>
        </w:rPr>
      </w:pPr>
      <w:r w:rsidRPr="0028346B">
        <w:rPr>
          <w:i/>
          <w:iCs/>
          <w:color w:val="0000CC"/>
          <w:spacing w:val="-2"/>
          <w:sz w:val="20"/>
          <w:szCs w:val="20"/>
          <w:u w:val="single"/>
        </w:rPr>
        <w:t>Пример</w:t>
      </w:r>
      <w:r>
        <w:rPr>
          <w:i/>
          <w:iCs/>
          <w:color w:val="0000CC"/>
          <w:spacing w:val="-2"/>
          <w:sz w:val="20"/>
          <w:szCs w:val="20"/>
        </w:rPr>
        <w:t xml:space="preserve">: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Раупов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 И.Р., Бондаренко А.В.,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Мардашов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 Д.В. Патент № 2020615617 РФ. Программа для расчета технологических параметров закачки жидкости в скважину на основе реологических данных.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Опубл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 xml:space="preserve">. 27.05.2020. </w:t>
      </w:r>
      <w:proofErr w:type="spellStart"/>
      <w:r w:rsidRPr="00EA74F6">
        <w:rPr>
          <w:iCs/>
          <w:color w:val="0000CC"/>
          <w:spacing w:val="-2"/>
          <w:sz w:val="20"/>
          <w:szCs w:val="20"/>
        </w:rPr>
        <w:t>Бюл</w:t>
      </w:r>
      <w:proofErr w:type="spellEnd"/>
      <w:r w:rsidRPr="00EA74F6">
        <w:rPr>
          <w:iCs/>
          <w:color w:val="0000CC"/>
          <w:spacing w:val="-2"/>
          <w:sz w:val="20"/>
          <w:szCs w:val="20"/>
        </w:rPr>
        <w:t>. № 6.</w:t>
      </w:r>
      <w:bookmarkStart w:id="0" w:name="_GoBack"/>
      <w:bookmarkEnd w:id="0"/>
      <w:r>
        <w:br w:type="page"/>
      </w:r>
    </w:p>
    <w:p w:rsidR="00AD2622" w:rsidRPr="00BE5512" w:rsidRDefault="00AD2622" w:rsidP="007832C1">
      <w:pPr>
        <w:pStyle w:val="a9"/>
        <w:spacing w:line="247" w:lineRule="auto"/>
      </w:pPr>
    </w:p>
    <w:p w:rsidR="007832C1" w:rsidRPr="0013555A" w:rsidRDefault="007832C1" w:rsidP="0013555A">
      <w:pPr>
        <w:pStyle w:val="a9"/>
      </w:pPr>
      <w:r w:rsidRPr="0013555A">
        <w:t>УДК (</w:t>
      </w:r>
      <w:hyperlink r:id="rId10" w:history="1">
        <w:r w:rsidR="001C08E3">
          <w:rPr>
            <w:i/>
            <w:color w:val="0000C8"/>
          </w:rPr>
          <w:t>https://udcode.ru/</w:t>
        </w:r>
      </w:hyperlink>
      <w:r w:rsidRPr="0013555A">
        <w:t>)</w:t>
      </w:r>
    </w:p>
    <w:p w:rsidR="007832C1" w:rsidRPr="004B775D" w:rsidRDefault="007832C1" w:rsidP="008158D0">
      <w:pPr>
        <w:pStyle w:val="a5"/>
        <w:rPr>
          <w:rFonts w:asciiTheme="minorHAnsi" w:hAnsiTheme="minorHAnsi"/>
        </w:rPr>
      </w:pPr>
      <w:r w:rsidRPr="00EC63B4">
        <w:t>Фамилия И.</w:t>
      </w:r>
      <w:r w:rsidR="008158D0" w:rsidRPr="00EC63B4">
        <w:t> </w:t>
      </w:r>
      <w:r w:rsidRPr="00EC63B4">
        <w:t>О.</w:t>
      </w:r>
    </w:p>
    <w:p w:rsidR="007832C1" w:rsidRDefault="007832C1" w:rsidP="004B775D">
      <w:pPr>
        <w:pStyle w:val="a6"/>
      </w:pPr>
      <w:r w:rsidRPr="00EE3492">
        <w:t>должность, организация, город, страна, e-</w:t>
      </w:r>
      <w:proofErr w:type="spellStart"/>
      <w:r w:rsidRPr="00EE3492">
        <w:t>mail</w:t>
      </w:r>
      <w:proofErr w:type="spellEnd"/>
      <w:r w:rsidRPr="00EE3492">
        <w:t xml:space="preserve"> корреспондирующего автора</w:t>
      </w:r>
    </w:p>
    <w:p w:rsidR="008158D0" w:rsidRPr="008158D0" w:rsidRDefault="007832C1" w:rsidP="008158D0">
      <w:pPr>
        <w:pStyle w:val="a5"/>
      </w:pPr>
      <w:r w:rsidRPr="008158D0">
        <w:t>Научный руководитель: Фамилия И.</w:t>
      </w:r>
      <w:r w:rsidR="008158D0" w:rsidRPr="008158D0">
        <w:t> </w:t>
      </w:r>
      <w:r w:rsidRPr="008158D0">
        <w:t>О.</w:t>
      </w:r>
    </w:p>
    <w:p w:rsidR="007832C1" w:rsidRDefault="007832C1" w:rsidP="008158D0">
      <w:pPr>
        <w:pStyle w:val="a6"/>
      </w:pPr>
      <w:r>
        <w:t>у</w:t>
      </w:r>
      <w:r w:rsidRPr="00157015">
        <w:t xml:space="preserve">ченая степень, </w:t>
      </w:r>
      <w:r w:rsidR="00CC3A10">
        <w:t xml:space="preserve">ученое звание, </w:t>
      </w:r>
      <w:r w:rsidRPr="00157015">
        <w:t xml:space="preserve">должность, </w:t>
      </w:r>
      <w:r w:rsidRPr="008B5E88">
        <w:t>организация</w:t>
      </w:r>
      <w:r w:rsidRPr="00157015">
        <w:t>, город, страна</w:t>
      </w:r>
    </w:p>
    <w:p w:rsidR="008C0739" w:rsidRPr="004722B5" w:rsidRDefault="008C0739" w:rsidP="00EA74F6">
      <w:pPr>
        <w:pStyle w:val="a6"/>
        <w:ind w:right="-87"/>
        <w:rPr>
          <w:color w:val="0000C8"/>
          <w:spacing w:val="-4"/>
        </w:rPr>
      </w:pPr>
      <w:r w:rsidRPr="004722B5">
        <w:rPr>
          <w:iCs/>
          <w:color w:val="0000C8"/>
          <w:spacing w:val="-4"/>
          <w:szCs w:val="20"/>
        </w:rPr>
        <w:t>Обязательно указывать научного руководителя для докладов, написанных обучающимися.</w:t>
      </w:r>
    </w:p>
    <w:p w:rsidR="007832C1" w:rsidRPr="00BB3B65" w:rsidRDefault="007832C1" w:rsidP="0013555A">
      <w:pPr>
        <w:pStyle w:val="21"/>
      </w:pPr>
      <w:r w:rsidRPr="00BB3B65">
        <w:t xml:space="preserve">Заглавие </w:t>
      </w:r>
      <w:r w:rsidR="00EA74F6">
        <w:t>конкурсной работы</w:t>
      </w:r>
    </w:p>
    <w:p w:rsidR="007832C1" w:rsidRPr="002F6C7A" w:rsidRDefault="007832C1" w:rsidP="007832C1">
      <w:pPr>
        <w:suppressAutoHyphens/>
        <w:spacing w:after="240"/>
        <w:ind w:firstLine="0"/>
        <w:jc w:val="center"/>
        <w:rPr>
          <w:i/>
          <w:iCs/>
          <w:color w:val="0000CC"/>
          <w:spacing w:val="-2"/>
          <w:sz w:val="20"/>
          <w:szCs w:val="20"/>
        </w:rPr>
      </w:pPr>
      <w:r w:rsidRPr="002F6C7A">
        <w:rPr>
          <w:i/>
          <w:iCs/>
          <w:color w:val="0000CC"/>
          <w:spacing w:val="-2"/>
          <w:sz w:val="20"/>
          <w:szCs w:val="20"/>
        </w:rPr>
        <w:t>(</w:t>
      </w:r>
      <w:r w:rsidR="008C0739" w:rsidRPr="004722B5">
        <w:rPr>
          <w:i/>
          <w:iCs/>
          <w:color w:val="0000C8"/>
          <w:spacing w:val="-2"/>
          <w:sz w:val="20"/>
          <w:szCs w:val="20"/>
        </w:rPr>
        <w:t>Стиль</w:t>
      </w:r>
      <w:r w:rsidR="008C0739">
        <w:rPr>
          <w:i/>
          <w:iCs/>
          <w:color w:val="0000C8"/>
          <w:spacing w:val="-2"/>
          <w:sz w:val="20"/>
          <w:szCs w:val="20"/>
        </w:rPr>
        <w:t xml:space="preserve"> </w:t>
      </w:r>
      <w:r w:rsidR="007F021F">
        <w:rPr>
          <w:i/>
          <w:iCs/>
          <w:color w:val="0000C8"/>
          <w:spacing w:val="-2"/>
          <w:sz w:val="20"/>
          <w:szCs w:val="20"/>
        </w:rPr>
        <w:t>–</w:t>
      </w:r>
      <w:r w:rsidR="008C0739" w:rsidRPr="004722B5">
        <w:rPr>
          <w:i/>
          <w:iCs/>
          <w:color w:val="0000C8"/>
          <w:spacing w:val="-2"/>
          <w:sz w:val="20"/>
          <w:szCs w:val="20"/>
        </w:rPr>
        <w:t xml:space="preserve"> Заголовок2</w:t>
      </w:r>
      <w:r w:rsidR="008C0739">
        <w:rPr>
          <w:i/>
          <w:iCs/>
          <w:color w:val="0000C8"/>
          <w:spacing w:val="-2"/>
          <w:sz w:val="20"/>
          <w:szCs w:val="20"/>
        </w:rPr>
        <w:t xml:space="preserve">. </w:t>
      </w:r>
      <w:r w:rsidRPr="002F6C7A">
        <w:rPr>
          <w:i/>
          <w:iCs/>
          <w:color w:val="0000CC"/>
          <w:spacing w:val="-2"/>
          <w:sz w:val="20"/>
          <w:szCs w:val="20"/>
        </w:rPr>
        <w:t xml:space="preserve">Название пишется </w:t>
      </w:r>
      <w:r w:rsidRPr="002F6C7A">
        <w:rPr>
          <w:bCs/>
          <w:i/>
          <w:iCs/>
          <w:color w:val="0000CC"/>
          <w:spacing w:val="-2"/>
          <w:sz w:val="20"/>
          <w:szCs w:val="20"/>
        </w:rPr>
        <w:t>строчными буквами</w:t>
      </w:r>
      <w:r w:rsidRPr="002F6C7A">
        <w:rPr>
          <w:i/>
          <w:iCs/>
          <w:color w:val="0000CC"/>
          <w:spacing w:val="-2"/>
          <w:sz w:val="20"/>
          <w:szCs w:val="20"/>
        </w:rPr>
        <w:t>, используя заглавные только там, где это необходимо. Точка после заглавия НЕ ставится. Заглавие должно быть информативным</w:t>
      </w:r>
      <w:r>
        <w:rPr>
          <w:i/>
          <w:iCs/>
          <w:color w:val="0000CC"/>
          <w:spacing w:val="-2"/>
          <w:sz w:val="20"/>
          <w:szCs w:val="20"/>
        </w:rPr>
        <w:t>,</w:t>
      </w:r>
      <w:r w:rsidRPr="002F6C7A">
        <w:rPr>
          <w:i/>
          <w:iCs/>
          <w:color w:val="0000CC"/>
          <w:spacing w:val="-2"/>
          <w:sz w:val="20"/>
          <w:szCs w:val="20"/>
        </w:rPr>
        <w:t xml:space="preserve"> коротким и оптимизированным</w:t>
      </w:r>
      <w:r>
        <w:rPr>
          <w:i/>
          <w:iCs/>
          <w:color w:val="0000CC"/>
          <w:spacing w:val="-2"/>
          <w:sz w:val="20"/>
          <w:szCs w:val="20"/>
        </w:rPr>
        <w:t> </w:t>
      </w:r>
      <w:r w:rsidRPr="002F6C7A">
        <w:rPr>
          <w:i/>
          <w:iCs/>
          <w:color w:val="0000CC"/>
          <w:spacing w:val="-2"/>
          <w:sz w:val="20"/>
          <w:szCs w:val="20"/>
        </w:rPr>
        <w:t>для поиска. В заглавии используются только общепринятые сокращения)</w:t>
      </w:r>
    </w:p>
    <w:p w:rsidR="007832C1" w:rsidRPr="0013555A" w:rsidRDefault="007832C1" w:rsidP="0013555A">
      <w:pPr>
        <w:pStyle w:val="a4"/>
      </w:pPr>
      <w:r w:rsidRPr="0013555A">
        <w:rPr>
          <w:b/>
        </w:rPr>
        <w:t>Аннотация.</w:t>
      </w:r>
      <w:r w:rsidRPr="0013555A">
        <w:t xml:space="preserve"> </w:t>
      </w:r>
      <w:r w:rsidR="00EA74F6" w:rsidRPr="009C39D8">
        <w:t xml:space="preserve">Аннотация – краткое изложение цели исследования, основных проблем, актуальности и результатов </w:t>
      </w:r>
      <w:r w:rsidR="00EA74F6">
        <w:t>работы</w:t>
      </w:r>
      <w:r w:rsidR="00EA74F6" w:rsidRPr="009C39D8">
        <w:t xml:space="preserve">. </w:t>
      </w:r>
      <w:r w:rsidR="00EA74F6">
        <w:t>К</w:t>
      </w:r>
      <w:r w:rsidR="00EA74F6" w:rsidRPr="002E77C1">
        <w:t>ратко сформулируйте проблему, основную идею, выполненную лично Вами работу и главный полученный результат</w:t>
      </w:r>
      <w:r w:rsidR="00EA74F6">
        <w:t>.</w:t>
      </w:r>
      <w:r w:rsidR="00EA74F6" w:rsidRPr="002E77C1">
        <w:t xml:space="preserve"> </w:t>
      </w:r>
      <w:r w:rsidR="00EA74F6" w:rsidRPr="009C39D8">
        <w:t xml:space="preserve">Аннотация обычно представляет собой один абзац </w:t>
      </w:r>
      <w:r w:rsidR="00EA74F6" w:rsidRPr="009C39D8">
        <w:rPr>
          <w:szCs w:val="24"/>
        </w:rPr>
        <w:t xml:space="preserve">объемом </w:t>
      </w:r>
      <w:r w:rsidR="00EA74F6" w:rsidRPr="009C39D8">
        <w:rPr>
          <w:iCs/>
          <w:spacing w:val="-2"/>
          <w:szCs w:val="24"/>
        </w:rPr>
        <w:t>от</w:t>
      </w:r>
      <w:r w:rsidR="00EA74F6" w:rsidRPr="009C39D8">
        <w:rPr>
          <w:i/>
          <w:iCs/>
          <w:color w:val="0000CC"/>
          <w:spacing w:val="-2"/>
          <w:szCs w:val="24"/>
        </w:rPr>
        <w:t xml:space="preserve"> </w:t>
      </w:r>
      <w:r w:rsidR="00EA74F6" w:rsidRPr="009C39D8">
        <w:t>50 до 100 слов.</w:t>
      </w:r>
    </w:p>
    <w:p w:rsidR="007832C1" w:rsidRPr="00226E6F" w:rsidRDefault="007832C1" w:rsidP="0013555A">
      <w:pPr>
        <w:pStyle w:val="a4"/>
        <w:rPr>
          <w:i/>
          <w:iCs/>
          <w:color w:val="0000CC"/>
          <w:spacing w:val="-2"/>
          <w:szCs w:val="20"/>
        </w:rPr>
      </w:pPr>
      <w:r w:rsidRPr="00931DC8">
        <w:rPr>
          <w:b/>
        </w:rPr>
        <w:t>Ключевые слова:</w:t>
      </w:r>
      <w:r w:rsidRPr="00931DC8">
        <w:t xml:space="preserve"> 5</w:t>
      </w:r>
      <w:r w:rsidR="0013555A">
        <w:t>–</w:t>
      </w:r>
      <w:r w:rsidRPr="00931DC8">
        <w:t>10 слов/словосочетаний, встречающихся</w:t>
      </w:r>
      <w:r w:rsidR="006C6810">
        <w:t xml:space="preserve"> в рамках предметной дисциплины (</w:t>
      </w:r>
      <w:r w:rsidR="006C6810" w:rsidRPr="0013555A">
        <w:rPr>
          <w:i/>
          <w:iCs/>
          <w:color w:val="0000CC"/>
          <w:spacing w:val="-2"/>
          <w:szCs w:val="20"/>
        </w:rPr>
        <w:t>точка после ключевых слов НЕ ставится, разбивка через запятую</w:t>
      </w:r>
      <w:r w:rsidR="008C0739">
        <w:rPr>
          <w:i/>
          <w:iCs/>
          <w:color w:val="0000CC"/>
          <w:spacing w:val="-2"/>
          <w:szCs w:val="20"/>
        </w:rPr>
        <w:t xml:space="preserve">. </w:t>
      </w:r>
      <w:r w:rsidR="008C0739" w:rsidRPr="004722B5">
        <w:rPr>
          <w:i/>
          <w:iCs/>
          <w:color w:val="0000C8"/>
          <w:spacing w:val="-2"/>
          <w:szCs w:val="20"/>
        </w:rPr>
        <w:t xml:space="preserve">Стиль для </w:t>
      </w:r>
      <w:r w:rsidR="008C0739" w:rsidRPr="00226E6F">
        <w:rPr>
          <w:i/>
          <w:iCs/>
          <w:color w:val="0000CC"/>
          <w:spacing w:val="-2"/>
          <w:szCs w:val="20"/>
        </w:rPr>
        <w:t xml:space="preserve">ключевых слов и аннотации </w:t>
      </w:r>
      <w:r w:rsidR="007F021F" w:rsidRPr="00226E6F">
        <w:rPr>
          <w:i/>
          <w:iCs/>
          <w:color w:val="0000CC"/>
          <w:spacing w:val="-2"/>
          <w:szCs w:val="20"/>
        </w:rPr>
        <w:t>–</w:t>
      </w:r>
      <w:r w:rsidR="008C0739" w:rsidRPr="00226E6F">
        <w:rPr>
          <w:i/>
          <w:iCs/>
          <w:color w:val="0000CC"/>
          <w:spacing w:val="-2"/>
          <w:szCs w:val="20"/>
        </w:rPr>
        <w:t>Аннотация</w:t>
      </w:r>
      <w:r w:rsidR="006C6810" w:rsidRPr="00226E6F">
        <w:rPr>
          <w:i/>
          <w:iCs/>
          <w:color w:val="0000CC"/>
          <w:spacing w:val="-2"/>
          <w:szCs w:val="20"/>
        </w:rPr>
        <w:t>)</w:t>
      </w:r>
    </w:p>
    <w:p w:rsidR="00EA74F6" w:rsidRPr="00EA74F6" w:rsidRDefault="00EA74F6" w:rsidP="00EA74F6">
      <w:pPr>
        <w:spacing w:line="245" w:lineRule="auto"/>
        <w:rPr>
          <w:i/>
          <w:iCs/>
          <w:color w:val="0000CC"/>
          <w:spacing w:val="-2"/>
          <w:szCs w:val="24"/>
        </w:rPr>
      </w:pPr>
      <w:r w:rsidRPr="00EA74F6">
        <w:rPr>
          <w:i/>
          <w:iCs/>
          <w:color w:val="0000CC"/>
          <w:spacing w:val="-2"/>
          <w:szCs w:val="24"/>
        </w:rPr>
        <w:t xml:space="preserve">Текст конкурсной работы. </w:t>
      </w:r>
    </w:p>
    <w:p w:rsidR="007832C1" w:rsidRPr="00931DC8" w:rsidRDefault="007832C1" w:rsidP="007832C1">
      <w:r w:rsidRPr="00931DC8">
        <w:rPr>
          <w:b/>
        </w:rPr>
        <w:t xml:space="preserve">Введение. </w:t>
      </w:r>
      <w:r w:rsidR="00EA74F6" w:rsidRPr="00886EBA">
        <w:rPr>
          <w:iCs/>
          <w:color w:val="0000CC"/>
          <w:spacing w:val="-2"/>
          <w:szCs w:val="24"/>
        </w:rPr>
        <w:t>Проблема, актуальность, цель и задачи работы, ее связь со специальностью</w:t>
      </w:r>
      <w:r w:rsidR="00EA74F6">
        <w:t xml:space="preserve"> </w:t>
      </w:r>
      <w:r w:rsidR="00EA74F6" w:rsidRPr="00886EBA">
        <w:rPr>
          <w:i/>
          <w:iCs/>
          <w:color w:val="0000CC"/>
          <w:spacing w:val="-2"/>
          <w:sz w:val="20"/>
          <w:szCs w:val="20"/>
        </w:rPr>
        <w:t>(опишите проблему или задачу; объясните, почему она значима для науки, инженерной практики, производства, общества или соответствующей отрасли. Кратко обозначьте, как проблема связана с Вашей специальностью).</w:t>
      </w:r>
    </w:p>
    <w:p w:rsidR="007832C1" w:rsidRPr="00931DC8" w:rsidRDefault="007832C1" w:rsidP="00EA74F6">
      <w:pPr>
        <w:rPr>
          <w:szCs w:val="24"/>
        </w:rPr>
      </w:pPr>
      <w:r w:rsidRPr="00931DC8">
        <w:rPr>
          <w:b/>
        </w:rPr>
        <w:t xml:space="preserve">Методы. </w:t>
      </w:r>
      <w:r w:rsidR="00EA74F6" w:rsidRPr="00886EBA">
        <w:rPr>
          <w:iCs/>
          <w:color w:val="0000CC"/>
          <w:spacing w:val="-2"/>
          <w:szCs w:val="24"/>
        </w:rPr>
        <w:t>Идея, методы и подход к решению задачи</w:t>
      </w:r>
      <w:r w:rsidR="00EA74F6">
        <w:rPr>
          <w:szCs w:val="24"/>
        </w:rPr>
        <w:t xml:space="preserve"> </w:t>
      </w:r>
      <w:r w:rsidR="00EA74F6" w:rsidRPr="00886EBA">
        <w:rPr>
          <w:i/>
          <w:iCs/>
          <w:color w:val="0000CC"/>
          <w:spacing w:val="-2"/>
          <w:sz w:val="20"/>
          <w:szCs w:val="20"/>
        </w:rPr>
        <w:t>(опишите выбранный подход, использованные методы, технологии, оборудование, программные средства или источники данных. Обоснуйте, почему этот подход соответствует поставленной задаче. Для старших курсов и аспирантов важно показать элементы оригинальности и методологическую состоятельность).</w:t>
      </w:r>
    </w:p>
    <w:p w:rsidR="007832C1" w:rsidRPr="00886EBA" w:rsidRDefault="007832C1" w:rsidP="00EA74F6">
      <w:pPr>
        <w:rPr>
          <w:i/>
          <w:iCs/>
          <w:color w:val="0000CC"/>
          <w:spacing w:val="-2"/>
          <w:sz w:val="20"/>
          <w:szCs w:val="20"/>
        </w:rPr>
      </w:pPr>
      <w:r w:rsidRPr="00931DC8">
        <w:rPr>
          <w:b/>
        </w:rPr>
        <w:t xml:space="preserve">Результаты. </w:t>
      </w:r>
      <w:r w:rsidR="00EA74F6" w:rsidRPr="00886EBA">
        <w:rPr>
          <w:iCs/>
          <w:color w:val="0000CC"/>
          <w:spacing w:val="-2"/>
          <w:szCs w:val="24"/>
        </w:rPr>
        <w:t>Ход выполнения работы</w:t>
      </w:r>
      <w:r w:rsidR="00EA74F6">
        <w:t xml:space="preserve"> </w:t>
      </w:r>
      <w:r w:rsidR="00EA74F6" w:rsidRPr="00886EBA">
        <w:rPr>
          <w:i/>
          <w:iCs/>
          <w:color w:val="0000CC"/>
          <w:spacing w:val="-2"/>
          <w:sz w:val="20"/>
          <w:szCs w:val="20"/>
        </w:rPr>
        <w:t>(покажите ключевые этапы выполнения работы. Можно использовать текст, краткую схему, таблицу этапов или иную компактную форму).</w:t>
      </w:r>
      <w:r w:rsidR="00EA74F6">
        <w:t xml:space="preserve"> </w:t>
      </w:r>
      <w:r w:rsidR="00EA74F6" w:rsidRPr="00886EBA">
        <w:rPr>
          <w:iCs/>
          <w:color w:val="0000CC"/>
          <w:spacing w:val="-2"/>
          <w:szCs w:val="24"/>
        </w:rPr>
        <w:t>Полученные результаты и их значимость</w:t>
      </w:r>
      <w:r w:rsidR="00EA74F6">
        <w:t xml:space="preserve"> </w:t>
      </w:r>
      <w:r w:rsidR="00EA74F6" w:rsidRPr="00886EBA">
        <w:rPr>
          <w:i/>
          <w:iCs/>
          <w:color w:val="0000CC"/>
          <w:spacing w:val="-2"/>
          <w:sz w:val="20"/>
          <w:szCs w:val="20"/>
        </w:rPr>
        <w:t>(сформулируйте основные результаты. Укажите, чем они подтверждаются (расчеты, эксперимент, модель, анализ данных, прототип и т. п.), насколько достигнута цель и в чем состоит научная и/или практическая значимость. Для незавершенной работы допустим содержательный промежуточный результат).</w:t>
      </w:r>
    </w:p>
    <w:p w:rsidR="007832C1" w:rsidRPr="00886EBA" w:rsidRDefault="007832C1" w:rsidP="007832C1">
      <w:pPr>
        <w:rPr>
          <w:iCs/>
          <w:color w:val="0000CC"/>
          <w:spacing w:val="-2"/>
          <w:szCs w:val="24"/>
        </w:rPr>
      </w:pPr>
      <w:r w:rsidRPr="00931DC8">
        <w:rPr>
          <w:b/>
        </w:rPr>
        <w:t xml:space="preserve">Обсуждение. </w:t>
      </w:r>
      <w:r w:rsidRPr="00886EBA">
        <w:rPr>
          <w:iCs/>
          <w:color w:val="0000CC"/>
          <w:spacing w:val="-2"/>
          <w:szCs w:val="24"/>
        </w:rPr>
        <w:t>Точка зрения и непосредственные исследования автора. Как результаты исследования вписываются в контекст науки?</w:t>
      </w:r>
    </w:p>
    <w:p w:rsidR="00EA74F6" w:rsidRPr="00886EBA" w:rsidRDefault="00EA74F6" w:rsidP="00EA74F6">
      <w:pPr>
        <w:rPr>
          <w:i/>
          <w:iCs/>
          <w:color w:val="0000CC"/>
          <w:spacing w:val="-2"/>
          <w:sz w:val="20"/>
          <w:szCs w:val="20"/>
        </w:rPr>
      </w:pPr>
      <w:r>
        <w:rPr>
          <w:b/>
        </w:rPr>
        <w:t xml:space="preserve">«Моя специальность». </w:t>
      </w:r>
      <w:r w:rsidRPr="00886EBA">
        <w:rPr>
          <w:iCs/>
          <w:color w:val="0000CC"/>
          <w:spacing w:val="-2"/>
          <w:szCs w:val="24"/>
        </w:rPr>
        <w:t>Ключевой раздел работы. Важно не повторять описание результатов, а показать профессиональное осмысление выполненной работы и ее связь с вашей подготовкой</w:t>
      </w:r>
      <w:r>
        <w:t xml:space="preserve"> </w:t>
      </w:r>
      <w:r w:rsidRPr="00886EBA">
        <w:rPr>
          <w:i/>
          <w:iCs/>
          <w:color w:val="0000CC"/>
          <w:spacing w:val="-2"/>
          <w:sz w:val="20"/>
          <w:szCs w:val="20"/>
        </w:rPr>
        <w:t>(продемонстрируйте: как выполненная работа связана со специальностью, какие знания и компетенции, полученные в процессе обучения, вы использовали, какие новые профессиональные или исследовательские компетенции вы приобрели, как выполнение работы изменило или уточнило в вашем понимании будущей профессиональной деятельности, какие задачи вашей специальности или отрасли вы теперь хотели бы исследовать или решать дальше?).</w:t>
      </w:r>
    </w:p>
    <w:p w:rsidR="007832C1" w:rsidRDefault="007832C1" w:rsidP="007832C1">
      <w:pPr>
        <w:rPr>
          <w:szCs w:val="24"/>
        </w:rPr>
      </w:pPr>
      <w:r w:rsidRPr="00931DC8">
        <w:rPr>
          <w:b/>
        </w:rPr>
        <w:t xml:space="preserve">Заключение. </w:t>
      </w:r>
      <w:r w:rsidR="00EA74F6" w:rsidRPr="00886EBA">
        <w:rPr>
          <w:iCs/>
          <w:color w:val="0000CC"/>
          <w:spacing w:val="-2"/>
          <w:szCs w:val="24"/>
        </w:rPr>
        <w:t>Основные выводы, практическая значимость проведенного исследования и направление будущих исследований</w:t>
      </w:r>
      <w:r w:rsidR="00EA74F6">
        <w:rPr>
          <w:szCs w:val="24"/>
        </w:rPr>
        <w:t xml:space="preserve"> </w:t>
      </w:r>
      <w:r w:rsidR="00EA74F6" w:rsidRPr="00886EBA">
        <w:rPr>
          <w:i/>
          <w:iCs/>
          <w:color w:val="0000CC"/>
          <w:spacing w:val="-2"/>
          <w:sz w:val="20"/>
          <w:szCs w:val="20"/>
        </w:rPr>
        <w:t>(опишите обоснованный следующий этап работы: что именно вы планируете развить, проверить, уточнить или создать; какой результат хотите получить; какие ресурсы и компетенции могут потребоваться; как продолжение связано с научно-образовательной средой Университета).</w:t>
      </w:r>
    </w:p>
    <w:p w:rsidR="007640B8" w:rsidRPr="00931DC8" w:rsidRDefault="007640B8" w:rsidP="007640B8">
      <w:pPr>
        <w:spacing w:before="120" w:after="120"/>
        <w:rPr>
          <w:i/>
          <w:sz w:val="22"/>
          <w:szCs w:val="28"/>
        </w:rPr>
      </w:pPr>
      <w:r w:rsidRPr="00870615">
        <w:rPr>
          <w:b/>
          <w:i/>
          <w:sz w:val="22"/>
          <w:szCs w:val="28"/>
        </w:rPr>
        <w:t>Благодарности</w:t>
      </w:r>
      <w:r w:rsidR="00870615">
        <w:rPr>
          <w:b/>
          <w:i/>
          <w:sz w:val="22"/>
          <w:szCs w:val="28"/>
        </w:rPr>
        <w:t>/Финансирование</w:t>
      </w:r>
      <w:r w:rsidRPr="00886EBA">
        <w:rPr>
          <w:i/>
          <w:iCs/>
          <w:color w:val="0000CC"/>
          <w:spacing w:val="-2"/>
          <w:szCs w:val="24"/>
        </w:rPr>
        <w:t>: выражение признательности конкретным лицам, помогавшим автору, или указание финансирования выполненной работы.</w:t>
      </w:r>
    </w:p>
    <w:p w:rsidR="007832C1" w:rsidRPr="00931DC8" w:rsidRDefault="007832C1" w:rsidP="00287B33">
      <w:pPr>
        <w:pStyle w:val="a8"/>
        <w:outlineLvl w:val="0"/>
      </w:pPr>
      <w:r w:rsidRPr="00931DC8">
        <w:lastRenderedPageBreak/>
        <w:t>Список литературы</w:t>
      </w:r>
    </w:p>
    <w:p w:rsidR="007832C1" w:rsidRPr="00931DC8" w:rsidRDefault="007832C1" w:rsidP="007832C1">
      <w:pPr>
        <w:pStyle w:val="a7"/>
        <w:rPr>
          <w:spacing w:val="2"/>
        </w:rPr>
      </w:pPr>
      <w:r w:rsidRPr="00931DC8">
        <w:rPr>
          <w:spacing w:val="2"/>
        </w:rPr>
        <w:t>1.</w:t>
      </w:r>
      <w:r w:rsidRPr="00931DC8">
        <w:rPr>
          <w:spacing w:val="2"/>
        </w:rPr>
        <w:tab/>
      </w:r>
      <w:r w:rsidRPr="00EA74F6">
        <w:rPr>
          <w:rFonts w:eastAsia="Calibri"/>
          <w:iCs/>
          <w:color w:val="0000CC"/>
          <w:szCs w:val="20"/>
        </w:rPr>
        <w:t xml:space="preserve">Список литературы оформляется в конце статьи в соответствии с ГОСТ Р 7.05­2008 в </w:t>
      </w:r>
      <w:r w:rsidR="00381793" w:rsidRPr="00EA74F6">
        <w:rPr>
          <w:rFonts w:eastAsia="Calibri"/>
          <w:iCs/>
          <w:color w:val="0000CC"/>
          <w:szCs w:val="20"/>
        </w:rPr>
        <w:t>порядке упоминания в тексте</w:t>
      </w:r>
      <w:r w:rsidRPr="00EA74F6">
        <w:rPr>
          <w:rFonts w:eastAsia="Calibri"/>
          <w:iCs/>
          <w:color w:val="0000CC"/>
          <w:szCs w:val="20"/>
        </w:rPr>
        <w:t>.</w:t>
      </w:r>
    </w:p>
    <w:p w:rsidR="007832C1" w:rsidRPr="00931DC8" w:rsidRDefault="007832C1" w:rsidP="007832C1">
      <w:pPr>
        <w:pStyle w:val="a7"/>
      </w:pPr>
      <w:r w:rsidRPr="00931DC8">
        <w:t>2.</w:t>
      </w:r>
      <w:r w:rsidRPr="00931DC8">
        <w:tab/>
      </w:r>
      <w:r w:rsidRPr="00EA74F6">
        <w:rPr>
          <w:rFonts w:eastAsia="Calibri"/>
          <w:iCs/>
          <w:color w:val="0000CC"/>
          <w:szCs w:val="20"/>
        </w:rPr>
        <w:t xml:space="preserve">На каждый источник обязательно должна быть ссылка в тексте рукописи, </w:t>
      </w:r>
      <w:proofErr w:type="gramStart"/>
      <w:r w:rsidRPr="00EA74F6">
        <w:rPr>
          <w:rFonts w:eastAsia="Calibri"/>
          <w:iCs/>
          <w:color w:val="0000CC"/>
          <w:szCs w:val="20"/>
        </w:rPr>
        <w:t>например</w:t>
      </w:r>
      <w:proofErr w:type="gramEnd"/>
      <w:r w:rsidRPr="00EA74F6">
        <w:rPr>
          <w:rFonts w:eastAsia="Calibri"/>
          <w:iCs/>
          <w:color w:val="0000CC"/>
          <w:szCs w:val="20"/>
        </w:rPr>
        <w:t xml:space="preserve"> [1], и указан DOI (при наличии). Источники можно объединять в блоки в тексте не больше трех, </w:t>
      </w:r>
      <w:proofErr w:type="gramStart"/>
      <w:r w:rsidRPr="00EA74F6">
        <w:rPr>
          <w:rFonts w:eastAsia="Calibri"/>
          <w:iCs/>
          <w:color w:val="0000CC"/>
          <w:szCs w:val="20"/>
        </w:rPr>
        <w:t>например</w:t>
      </w:r>
      <w:proofErr w:type="gramEnd"/>
      <w:r w:rsidRPr="00EA74F6">
        <w:rPr>
          <w:rFonts w:eastAsia="Calibri"/>
          <w:iCs/>
          <w:color w:val="0000CC"/>
          <w:szCs w:val="20"/>
        </w:rPr>
        <w:t xml:space="preserve"> [1, 2, 3] или [1–3].</w:t>
      </w:r>
    </w:p>
    <w:p w:rsidR="007832C1" w:rsidRPr="00931DC8" w:rsidRDefault="007832C1" w:rsidP="007832C1">
      <w:pPr>
        <w:pStyle w:val="a7"/>
        <w:rPr>
          <w:szCs w:val="24"/>
        </w:rPr>
      </w:pPr>
      <w:r w:rsidRPr="00931DC8">
        <w:rPr>
          <w:szCs w:val="24"/>
        </w:rPr>
        <w:t>3.</w:t>
      </w:r>
      <w:r w:rsidRPr="00931DC8">
        <w:rPr>
          <w:szCs w:val="24"/>
        </w:rPr>
        <w:tab/>
      </w:r>
      <w:r w:rsidRPr="00EA74F6">
        <w:rPr>
          <w:rFonts w:eastAsia="Calibri"/>
          <w:iCs/>
          <w:color w:val="0000CC"/>
          <w:szCs w:val="20"/>
        </w:rPr>
        <w:t>Использование автоматических постраничных ссылок НЕ ДОПУСКАЕТСЯ. Список нумеруется вручную.</w:t>
      </w:r>
    </w:p>
    <w:p w:rsidR="007832C1" w:rsidRPr="00931DC8" w:rsidRDefault="007832C1" w:rsidP="007832C1">
      <w:pPr>
        <w:pStyle w:val="a7"/>
      </w:pPr>
      <w:r w:rsidRPr="00931DC8">
        <w:t>4.</w:t>
      </w:r>
      <w:r w:rsidRPr="00931DC8">
        <w:tab/>
      </w:r>
      <w:r w:rsidRPr="00EA74F6">
        <w:rPr>
          <w:rFonts w:eastAsia="Calibri"/>
          <w:iCs/>
          <w:color w:val="0000CC"/>
          <w:szCs w:val="20"/>
        </w:rPr>
        <w:t xml:space="preserve">Количество литературных источников – </w:t>
      </w:r>
      <w:r w:rsidR="00EA74F6" w:rsidRPr="00EA74F6">
        <w:rPr>
          <w:rFonts w:eastAsia="Calibri"/>
          <w:iCs/>
          <w:color w:val="0000CC"/>
          <w:szCs w:val="20"/>
        </w:rPr>
        <w:t>не менее 10</w:t>
      </w:r>
      <w:r w:rsidRPr="00EA74F6">
        <w:rPr>
          <w:rFonts w:eastAsia="Calibri"/>
          <w:iCs/>
          <w:color w:val="0000CC"/>
          <w:szCs w:val="20"/>
        </w:rPr>
        <w:t>.</w:t>
      </w:r>
    </w:p>
    <w:p w:rsidR="007832C1" w:rsidRPr="00931DC8" w:rsidRDefault="007832C1" w:rsidP="007832C1">
      <w:pPr>
        <w:pStyle w:val="a7"/>
      </w:pPr>
      <w:r w:rsidRPr="00931DC8">
        <w:t>5.</w:t>
      </w:r>
      <w:r w:rsidRPr="00931DC8">
        <w:tab/>
      </w:r>
      <w:r w:rsidRPr="00EA74F6">
        <w:rPr>
          <w:rFonts w:eastAsia="Calibri"/>
          <w:iCs/>
          <w:color w:val="0000CC"/>
          <w:szCs w:val="20"/>
        </w:rPr>
        <w:t xml:space="preserve">Рекомендуемая доля </w:t>
      </w:r>
      <w:proofErr w:type="spellStart"/>
      <w:r w:rsidRPr="00EA74F6">
        <w:rPr>
          <w:rFonts w:eastAsia="Calibri"/>
          <w:iCs/>
          <w:color w:val="0000CC"/>
          <w:szCs w:val="20"/>
        </w:rPr>
        <w:t>самоцитирования</w:t>
      </w:r>
      <w:proofErr w:type="spellEnd"/>
      <w:r w:rsidRPr="00EA74F6">
        <w:rPr>
          <w:rFonts w:eastAsia="Calibri"/>
          <w:iCs/>
          <w:color w:val="0000CC"/>
          <w:szCs w:val="20"/>
        </w:rPr>
        <w:t xml:space="preserve"> – не более 1 </w:t>
      </w:r>
      <w:proofErr w:type="spellStart"/>
      <w:r w:rsidRPr="00EA74F6">
        <w:rPr>
          <w:rFonts w:eastAsia="Calibri"/>
          <w:iCs/>
          <w:color w:val="0000CC"/>
          <w:szCs w:val="20"/>
        </w:rPr>
        <w:t>самоцитаты</w:t>
      </w:r>
      <w:proofErr w:type="spellEnd"/>
      <w:r w:rsidRPr="00EA74F6">
        <w:rPr>
          <w:rFonts w:eastAsia="Calibri"/>
          <w:iCs/>
          <w:color w:val="0000CC"/>
          <w:szCs w:val="20"/>
        </w:rPr>
        <w:t>.</w:t>
      </w:r>
    </w:p>
    <w:p w:rsidR="007832C1" w:rsidRPr="00481469" w:rsidRDefault="007832C1" w:rsidP="007832C1">
      <w:pPr>
        <w:pStyle w:val="a7"/>
      </w:pPr>
      <w:r w:rsidRPr="00931DC8">
        <w:t>6.</w:t>
      </w:r>
      <w:r w:rsidRPr="00931DC8">
        <w:tab/>
      </w:r>
      <w:r w:rsidRPr="00EA74F6">
        <w:rPr>
          <w:rFonts w:eastAsia="Calibri"/>
          <w:iCs/>
          <w:color w:val="0000CC"/>
          <w:szCs w:val="20"/>
        </w:rPr>
        <w:t>Основное количество литературных источников должно быть не старше 5 лет. Устаревшими считаются источники старше 15 лет.</w:t>
      </w:r>
    </w:p>
    <w:p w:rsidR="007832C1" w:rsidRDefault="007832C1" w:rsidP="00886EBA">
      <w:pPr>
        <w:pStyle w:val="a7"/>
      </w:pPr>
      <w:r>
        <w:t>7</w:t>
      </w:r>
      <w:r w:rsidRPr="0065429A">
        <w:t>.</w:t>
      </w:r>
      <w:r w:rsidRPr="0065429A">
        <w:tab/>
      </w:r>
      <w:proofErr w:type="gramStart"/>
      <w:r w:rsidRPr="00EA74F6">
        <w:rPr>
          <w:rFonts w:eastAsia="Calibri"/>
          <w:b/>
          <w:iCs/>
          <w:color w:val="0000CC"/>
          <w:szCs w:val="20"/>
        </w:rPr>
        <w:t>В</w:t>
      </w:r>
      <w:proofErr w:type="gramEnd"/>
      <w:r w:rsidRPr="00EA74F6">
        <w:rPr>
          <w:rFonts w:eastAsia="Calibri"/>
          <w:b/>
          <w:iCs/>
          <w:color w:val="0000CC"/>
          <w:szCs w:val="20"/>
        </w:rPr>
        <w:t xml:space="preserve"> список литературы</w:t>
      </w:r>
      <w:r w:rsidRPr="00EA74F6">
        <w:rPr>
          <w:rFonts w:eastAsia="Calibri"/>
          <w:iCs/>
          <w:color w:val="0000CC"/>
          <w:szCs w:val="20"/>
        </w:rPr>
        <w:t>, размещенный в конце статьи, включаются т</w:t>
      </w:r>
      <w:r w:rsidRPr="00EA74F6">
        <w:rPr>
          <w:rFonts w:eastAsia="Calibri"/>
          <w:b/>
          <w:iCs/>
          <w:color w:val="0000CC"/>
          <w:szCs w:val="20"/>
        </w:rPr>
        <w:t xml:space="preserve">олько научные источники. </w:t>
      </w:r>
      <w:r w:rsidRPr="00EA74F6">
        <w:rPr>
          <w:rFonts w:eastAsia="Calibri"/>
          <w:iCs/>
          <w:color w:val="0000CC"/>
          <w:szCs w:val="20"/>
        </w:rPr>
        <w:t>Ссылки на справочники, сайты компаний, отчеты, нормативные документы (ГОСТ, СНиП, ФЗ и др.) – в сноске</w:t>
      </w:r>
      <w:r w:rsidR="00381793" w:rsidRPr="00F47192">
        <w:rPr>
          <w:rFonts w:eastAsia="Calibri"/>
          <w:iCs/>
          <w:color w:val="0000CC"/>
          <w:szCs w:val="20"/>
          <w:vertAlign w:val="superscript"/>
        </w:rPr>
        <w:footnoteReference w:id="1"/>
      </w:r>
      <w:r w:rsidRPr="00EA74F6">
        <w:rPr>
          <w:rFonts w:eastAsia="Calibri"/>
          <w:iCs/>
          <w:color w:val="0000CC"/>
          <w:szCs w:val="20"/>
        </w:rPr>
        <w:t xml:space="preserve"> под текстом.</w:t>
      </w:r>
      <w:r w:rsidRPr="00D93AA6">
        <w:t xml:space="preserve"> </w:t>
      </w:r>
    </w:p>
    <w:sectPr w:rsidR="007832C1" w:rsidSect="0013555A">
      <w:footerReference w:type="default" r:id="rId11"/>
      <w:pgSz w:w="11906" w:h="16838" w:code="9"/>
      <w:pgMar w:top="1247" w:right="1418" w:bottom="1474" w:left="1361" w:header="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94E" w:rsidRDefault="00F1394E" w:rsidP="00381793">
      <w:r>
        <w:separator/>
      </w:r>
    </w:p>
  </w:endnote>
  <w:endnote w:type="continuationSeparator" w:id="0">
    <w:p w:rsidR="00F1394E" w:rsidRDefault="00F1394E" w:rsidP="00381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6F0" w:rsidRDefault="00C452C2" w:rsidP="004276F0">
    <w:pPr>
      <w:ind w:firstLine="0"/>
      <w:jc w:val="center"/>
    </w:pPr>
    <w:r>
      <w:fldChar w:fldCharType="begin"/>
    </w:r>
    <w:r w:rsidR="004276F0">
      <w:instrText xml:space="preserve"> PAGE  \* Arabic  \* MERGEFORMAT </w:instrText>
    </w:r>
    <w:r>
      <w:fldChar w:fldCharType="separate"/>
    </w:r>
    <w:r w:rsidR="00546F3B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94E" w:rsidRDefault="00F1394E" w:rsidP="00381793">
      <w:r>
        <w:separator/>
      </w:r>
    </w:p>
  </w:footnote>
  <w:footnote w:type="continuationSeparator" w:id="0">
    <w:p w:rsidR="00F1394E" w:rsidRDefault="00F1394E" w:rsidP="00381793">
      <w:r>
        <w:continuationSeparator/>
      </w:r>
    </w:p>
  </w:footnote>
  <w:footnote w:id="1">
    <w:p w:rsidR="00381793" w:rsidRPr="0027093B" w:rsidRDefault="00381793" w:rsidP="008C0739">
      <w:pPr>
        <w:pStyle w:val="af6"/>
        <w:rPr>
          <w:rFonts w:cstheme="minorHAnsi"/>
        </w:rPr>
      </w:pPr>
      <w:r w:rsidRPr="0027093B">
        <w:rPr>
          <w:rStyle w:val="af4"/>
        </w:rPr>
        <w:footnoteRef/>
      </w:r>
      <w:r w:rsidRPr="0027093B">
        <w:t xml:space="preserve"> </w:t>
      </w:r>
      <w:r w:rsidR="00916516" w:rsidRPr="0027093B">
        <w:t>Интернет-ресурс: Сайт: Название документа. URL: http://... (дата обращения ХХ.ХХ.ХХХХ)</w:t>
      </w:r>
      <w:r w:rsidR="0027093B">
        <w:t xml:space="preserve">. </w:t>
      </w:r>
      <w:r w:rsidR="00916516" w:rsidRPr="0027093B">
        <w:rPr>
          <w:u w:val="single"/>
        </w:rPr>
        <w:t>Пример</w:t>
      </w:r>
      <w:r w:rsidR="00916516" w:rsidRPr="0027093B">
        <w:t xml:space="preserve">: ГОСТ Р 51303-2013. Торговля. Термины и определения: национальный стандарт Российской </w:t>
      </w:r>
      <w:proofErr w:type="gramStart"/>
      <w:r w:rsidR="00916516" w:rsidRPr="0027093B">
        <w:t>Федерации :</w:t>
      </w:r>
      <w:proofErr w:type="gramEnd"/>
      <w:r w:rsidR="00916516" w:rsidRPr="0027093B">
        <w:t xml:space="preserve"> издание официальное : утвержден и введен в действие Приказом </w:t>
      </w:r>
      <w:r w:rsidR="00916516" w:rsidRPr="008C0739">
        <w:t>Федерального</w:t>
      </w:r>
      <w:r w:rsidR="00916516" w:rsidRPr="0027093B">
        <w:t xml:space="preserve"> агентства по техническому регулированию и метрологии от 28 августа 2013 г. № 582-ст : дата введения 2014-04-01. </w:t>
      </w:r>
      <w:r w:rsidR="0027093B">
        <w:t>–</w:t>
      </w:r>
      <w:r w:rsidR="00916516" w:rsidRPr="0027093B">
        <w:t xml:space="preserve"> URL: </w:t>
      </w:r>
      <w:hyperlink r:id="rId1" w:history="1">
        <w:r w:rsidR="00916516" w:rsidRPr="0027093B">
          <w:t>https://docs.cntd.ru/document/1200108793?ysclid=lt2xd1n8ir220481691</w:t>
        </w:r>
      </w:hyperlink>
      <w:r w:rsidR="00916516" w:rsidRPr="0027093B">
        <w:t xml:space="preserve"> (дата обращения: 26.06.2025)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44299"/>
    <w:multiLevelType w:val="hybridMultilevel"/>
    <w:tmpl w:val="3A589C24"/>
    <w:lvl w:ilvl="0" w:tplc="3410C6B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6F5140A0"/>
    <w:multiLevelType w:val="hybridMultilevel"/>
    <w:tmpl w:val="2B662F9A"/>
    <w:lvl w:ilvl="0" w:tplc="B44EBDB0">
      <w:start w:val="1"/>
      <w:numFmt w:val="decimal"/>
      <w:pStyle w:val="a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2C1"/>
    <w:rsid w:val="000115F2"/>
    <w:rsid w:val="0003566A"/>
    <w:rsid w:val="00081DF9"/>
    <w:rsid w:val="00081F38"/>
    <w:rsid w:val="00095325"/>
    <w:rsid w:val="000A5808"/>
    <w:rsid w:val="001320BB"/>
    <w:rsid w:val="0013555A"/>
    <w:rsid w:val="001A2137"/>
    <w:rsid w:val="001C08E3"/>
    <w:rsid w:val="001C1781"/>
    <w:rsid w:val="001D502C"/>
    <w:rsid w:val="00226E6F"/>
    <w:rsid w:val="00251C00"/>
    <w:rsid w:val="0027093B"/>
    <w:rsid w:val="002738D6"/>
    <w:rsid w:val="0028346B"/>
    <w:rsid w:val="00287B33"/>
    <w:rsid w:val="002C30F8"/>
    <w:rsid w:val="00302502"/>
    <w:rsid w:val="003134C8"/>
    <w:rsid w:val="00381793"/>
    <w:rsid w:val="003A3FD9"/>
    <w:rsid w:val="003B787A"/>
    <w:rsid w:val="003D05D0"/>
    <w:rsid w:val="004276F0"/>
    <w:rsid w:val="004B775D"/>
    <w:rsid w:val="00525526"/>
    <w:rsid w:val="00530297"/>
    <w:rsid w:val="00536103"/>
    <w:rsid w:val="00546F3B"/>
    <w:rsid w:val="005663FE"/>
    <w:rsid w:val="00580D07"/>
    <w:rsid w:val="005F4061"/>
    <w:rsid w:val="00613EAC"/>
    <w:rsid w:val="006B4F46"/>
    <w:rsid w:val="006C6810"/>
    <w:rsid w:val="006F7D5A"/>
    <w:rsid w:val="00702EBB"/>
    <w:rsid w:val="00720A19"/>
    <w:rsid w:val="0075683F"/>
    <w:rsid w:val="007640B8"/>
    <w:rsid w:val="007832C1"/>
    <w:rsid w:val="007B0180"/>
    <w:rsid w:val="007F021F"/>
    <w:rsid w:val="008158D0"/>
    <w:rsid w:val="00870615"/>
    <w:rsid w:val="00886EBA"/>
    <w:rsid w:val="008B5E88"/>
    <w:rsid w:val="008C0739"/>
    <w:rsid w:val="008D20CD"/>
    <w:rsid w:val="00916516"/>
    <w:rsid w:val="009179FA"/>
    <w:rsid w:val="00925D69"/>
    <w:rsid w:val="00931DC8"/>
    <w:rsid w:val="00936EBB"/>
    <w:rsid w:val="009E67A7"/>
    <w:rsid w:val="00A5262F"/>
    <w:rsid w:val="00A64437"/>
    <w:rsid w:val="00A95A58"/>
    <w:rsid w:val="00AD2622"/>
    <w:rsid w:val="00B1287A"/>
    <w:rsid w:val="00B41597"/>
    <w:rsid w:val="00B43797"/>
    <w:rsid w:val="00B504AD"/>
    <w:rsid w:val="00BA5184"/>
    <w:rsid w:val="00BE5512"/>
    <w:rsid w:val="00C452C2"/>
    <w:rsid w:val="00C53CAA"/>
    <w:rsid w:val="00C57875"/>
    <w:rsid w:val="00C6495D"/>
    <w:rsid w:val="00CC3A10"/>
    <w:rsid w:val="00D2781F"/>
    <w:rsid w:val="00D50955"/>
    <w:rsid w:val="00D800A8"/>
    <w:rsid w:val="00DA7081"/>
    <w:rsid w:val="00DB508B"/>
    <w:rsid w:val="00DC2C85"/>
    <w:rsid w:val="00DD0ED1"/>
    <w:rsid w:val="00DD1B98"/>
    <w:rsid w:val="00E7641F"/>
    <w:rsid w:val="00E840BC"/>
    <w:rsid w:val="00E9279D"/>
    <w:rsid w:val="00EA74F6"/>
    <w:rsid w:val="00EC0995"/>
    <w:rsid w:val="00F1394E"/>
    <w:rsid w:val="00F47192"/>
    <w:rsid w:val="00F73EFC"/>
    <w:rsid w:val="00F8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37EA6-325B-4C92-A85B-072AFAA8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B5E88"/>
    <w:pPr>
      <w:ind w:firstLine="709"/>
      <w:jc w:val="both"/>
    </w:pPr>
    <w:rPr>
      <w:rFonts w:eastAsia="Calibri"/>
      <w:sz w:val="24"/>
      <w:szCs w:val="22"/>
    </w:rPr>
  </w:style>
  <w:style w:type="paragraph" w:styleId="1">
    <w:name w:val="heading 1"/>
    <w:basedOn w:val="a0"/>
    <w:link w:val="10"/>
    <w:uiPriority w:val="9"/>
    <w:qFormat/>
    <w:rsid w:val="0013555A"/>
    <w:pPr>
      <w:keepNext/>
      <w:keepLines/>
      <w:pageBreakBefore/>
      <w:suppressAutoHyphens/>
      <w:spacing w:after="960"/>
      <w:ind w:firstLine="0"/>
      <w:jc w:val="center"/>
      <w:outlineLvl w:val="0"/>
    </w:pPr>
    <w:rPr>
      <w:rFonts w:eastAsiaTheme="majorEastAsia"/>
      <w:b/>
      <w:color w:val="000000" w:themeColor="text1"/>
      <w:sz w:val="32"/>
      <w:szCs w:val="32"/>
      <w:shd w:val="clear" w:color="auto" w:fill="FFFFFF"/>
    </w:rPr>
  </w:style>
  <w:style w:type="paragraph" w:styleId="2">
    <w:name w:val="heading 2"/>
    <w:basedOn w:val="a0"/>
    <w:next w:val="a0"/>
    <w:link w:val="20"/>
    <w:uiPriority w:val="9"/>
    <w:unhideWhenUsed/>
    <w:rsid w:val="001355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нотация"/>
    <w:basedOn w:val="a0"/>
    <w:qFormat/>
    <w:rsid w:val="007832C1"/>
    <w:pPr>
      <w:spacing w:after="240"/>
      <w:ind w:left="709" w:right="709" w:firstLine="0"/>
    </w:pPr>
    <w:rPr>
      <w:sz w:val="20"/>
    </w:rPr>
  </w:style>
  <w:style w:type="paragraph" w:customStyle="1" w:styleId="a5">
    <w:name w:val="Авторы"/>
    <w:basedOn w:val="a0"/>
    <w:qFormat/>
    <w:rsid w:val="008158D0"/>
    <w:pPr>
      <w:keepNext/>
      <w:spacing w:before="120"/>
      <w:ind w:firstLine="0"/>
      <w:jc w:val="right"/>
    </w:pPr>
    <w:rPr>
      <w:rFonts w:ascii="Times New Roman Полужирный" w:eastAsia="Times New Roman" w:hAnsi="Times New Roman Полужирный"/>
      <w:b/>
      <w:sz w:val="20"/>
      <w:szCs w:val="28"/>
      <w:lang w:eastAsia="ru-RU"/>
    </w:rPr>
  </w:style>
  <w:style w:type="paragraph" w:customStyle="1" w:styleId="a6">
    <w:name w:val="Аффилиация"/>
    <w:qFormat/>
    <w:rsid w:val="007832C1"/>
    <w:pPr>
      <w:keepNext/>
      <w:jc w:val="right"/>
    </w:pPr>
    <w:rPr>
      <w:rFonts w:eastAsia="Times New Roman"/>
      <w:i/>
      <w:szCs w:val="28"/>
      <w:lang w:eastAsia="ru-RU"/>
    </w:rPr>
  </w:style>
  <w:style w:type="paragraph" w:customStyle="1" w:styleId="a7">
    <w:name w:val="Биб_список"/>
    <w:basedOn w:val="a0"/>
    <w:next w:val="a0"/>
    <w:qFormat/>
    <w:rsid w:val="007832C1"/>
    <w:pPr>
      <w:tabs>
        <w:tab w:val="left" w:pos="1134"/>
      </w:tabs>
    </w:pPr>
    <w:rPr>
      <w:rFonts w:eastAsia="Times New Roman"/>
      <w:sz w:val="20"/>
      <w:szCs w:val="28"/>
    </w:rPr>
  </w:style>
  <w:style w:type="paragraph" w:customStyle="1" w:styleId="a8">
    <w:name w:val="Литература"/>
    <w:basedOn w:val="a0"/>
    <w:qFormat/>
    <w:rsid w:val="007832C1"/>
    <w:pPr>
      <w:keepNext/>
      <w:spacing w:before="360" w:after="120"/>
      <w:ind w:firstLine="0"/>
      <w:jc w:val="center"/>
    </w:pPr>
    <w:rPr>
      <w:rFonts w:eastAsia="Times New Roman"/>
      <w:b/>
      <w:sz w:val="22"/>
      <w:szCs w:val="28"/>
    </w:rPr>
  </w:style>
  <w:style w:type="paragraph" w:customStyle="1" w:styleId="21">
    <w:name w:val="Заголовок2"/>
    <w:link w:val="22"/>
    <w:qFormat/>
    <w:rsid w:val="007832C1"/>
    <w:pPr>
      <w:suppressAutoHyphens/>
      <w:spacing w:before="240" w:after="240"/>
      <w:jc w:val="center"/>
    </w:pPr>
    <w:rPr>
      <w:rFonts w:eastAsia="Times New Roman"/>
      <w:b/>
      <w:sz w:val="26"/>
      <w:szCs w:val="26"/>
      <w:lang w:eastAsia="ru-RU"/>
    </w:rPr>
  </w:style>
  <w:style w:type="character" w:customStyle="1" w:styleId="22">
    <w:name w:val="Заголовок2 Знак"/>
    <w:basedOn w:val="a1"/>
    <w:link w:val="21"/>
    <w:rsid w:val="007832C1"/>
    <w:rPr>
      <w:rFonts w:eastAsia="Times New Roman"/>
      <w:b/>
      <w:sz w:val="26"/>
      <w:szCs w:val="26"/>
      <w:lang w:eastAsia="ru-RU"/>
    </w:rPr>
  </w:style>
  <w:style w:type="paragraph" w:customStyle="1" w:styleId="a9">
    <w:name w:val="УДК"/>
    <w:basedOn w:val="a0"/>
    <w:link w:val="aa"/>
    <w:qFormat/>
    <w:rsid w:val="007832C1"/>
    <w:pPr>
      <w:keepNext/>
      <w:ind w:firstLine="0"/>
    </w:pPr>
    <w:rPr>
      <w:sz w:val="20"/>
      <w:szCs w:val="24"/>
    </w:rPr>
  </w:style>
  <w:style w:type="character" w:customStyle="1" w:styleId="aa">
    <w:name w:val="УДК Знак"/>
    <w:basedOn w:val="a1"/>
    <w:link w:val="a9"/>
    <w:rsid w:val="007832C1"/>
    <w:rPr>
      <w:rFonts w:eastAsia="Calibri"/>
      <w:szCs w:val="24"/>
    </w:rPr>
  </w:style>
  <w:style w:type="paragraph" w:customStyle="1" w:styleId="ab">
    <w:name w:val="Подпись к рисунку"/>
    <w:qFormat/>
    <w:rsid w:val="007832C1"/>
    <w:pPr>
      <w:spacing w:before="120" w:after="360"/>
      <w:jc w:val="center"/>
    </w:pPr>
    <w:rPr>
      <w:rFonts w:eastAsia="Times New Roman"/>
      <w:szCs w:val="28"/>
    </w:rPr>
  </w:style>
  <w:style w:type="paragraph" w:customStyle="1" w:styleId="ac">
    <w:name w:val="Таблица"/>
    <w:qFormat/>
    <w:rsid w:val="007832C1"/>
    <w:pPr>
      <w:keepNext/>
      <w:spacing w:before="240" w:after="120" w:line="235" w:lineRule="auto"/>
      <w:jc w:val="right"/>
    </w:pPr>
    <w:rPr>
      <w:rFonts w:eastAsia="Calibri"/>
      <w:i/>
      <w:szCs w:val="24"/>
    </w:rPr>
  </w:style>
  <w:style w:type="paragraph" w:customStyle="1" w:styleId="ad">
    <w:name w:val="Таблица название"/>
    <w:qFormat/>
    <w:rsid w:val="007832C1"/>
    <w:pPr>
      <w:keepNext/>
      <w:suppressAutoHyphens/>
      <w:spacing w:after="120" w:line="235" w:lineRule="auto"/>
      <w:jc w:val="center"/>
    </w:pPr>
    <w:rPr>
      <w:rFonts w:eastAsia="Calibri"/>
      <w:b/>
      <w:szCs w:val="24"/>
    </w:rPr>
  </w:style>
  <w:style w:type="paragraph" w:customStyle="1" w:styleId="-">
    <w:name w:val="Таблица-текст"/>
    <w:qFormat/>
    <w:rsid w:val="007832C1"/>
    <w:pPr>
      <w:suppressAutoHyphens/>
      <w:spacing w:line="235" w:lineRule="auto"/>
      <w:jc w:val="center"/>
    </w:pPr>
    <w:rPr>
      <w:rFonts w:eastAsia="Calibri"/>
    </w:rPr>
  </w:style>
  <w:style w:type="paragraph" w:customStyle="1" w:styleId="-0">
    <w:name w:val="Таблица-шапка"/>
    <w:qFormat/>
    <w:rsid w:val="007832C1"/>
    <w:pPr>
      <w:suppressAutoHyphens/>
      <w:jc w:val="center"/>
    </w:pPr>
    <w:rPr>
      <w:rFonts w:eastAsia="Calibri"/>
      <w:b/>
      <w:sz w:val="18"/>
    </w:rPr>
  </w:style>
  <w:style w:type="paragraph" w:styleId="ae">
    <w:name w:val="Document Map"/>
    <w:basedOn w:val="a0"/>
    <w:link w:val="af"/>
    <w:uiPriority w:val="99"/>
    <w:semiHidden/>
    <w:unhideWhenUsed/>
    <w:rsid w:val="00287B33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1"/>
    <w:link w:val="ae"/>
    <w:uiPriority w:val="99"/>
    <w:semiHidden/>
    <w:rsid w:val="00287B33"/>
    <w:rPr>
      <w:rFonts w:ascii="Tahoma" w:eastAsia="Calibri" w:hAnsi="Tahoma" w:cs="Tahoma"/>
      <w:sz w:val="16"/>
      <w:szCs w:val="16"/>
    </w:rPr>
  </w:style>
  <w:style w:type="paragraph" w:styleId="af0">
    <w:name w:val="Balloon Text"/>
    <w:basedOn w:val="a0"/>
    <w:link w:val="af1"/>
    <w:uiPriority w:val="99"/>
    <w:semiHidden/>
    <w:unhideWhenUsed/>
    <w:rsid w:val="00287B3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287B33"/>
    <w:rPr>
      <w:rFonts w:ascii="Tahoma" w:eastAsia="Calibri" w:hAnsi="Tahoma" w:cs="Tahoma"/>
      <w:sz w:val="16"/>
      <w:szCs w:val="16"/>
    </w:rPr>
  </w:style>
  <w:style w:type="paragraph" w:styleId="af2">
    <w:name w:val="footnote text"/>
    <w:basedOn w:val="a0"/>
    <w:link w:val="af3"/>
    <w:uiPriority w:val="99"/>
    <w:semiHidden/>
    <w:unhideWhenUsed/>
    <w:rsid w:val="00381793"/>
    <w:rPr>
      <w:sz w:val="20"/>
      <w:szCs w:val="20"/>
    </w:rPr>
  </w:style>
  <w:style w:type="character" w:customStyle="1" w:styleId="af3">
    <w:name w:val="Текст сноски Знак"/>
    <w:basedOn w:val="a1"/>
    <w:link w:val="af2"/>
    <w:uiPriority w:val="99"/>
    <w:semiHidden/>
    <w:rsid w:val="00381793"/>
    <w:rPr>
      <w:rFonts w:eastAsia="Calibri"/>
    </w:rPr>
  </w:style>
  <w:style w:type="character" w:styleId="af4">
    <w:name w:val="footnote reference"/>
    <w:basedOn w:val="a1"/>
    <w:uiPriority w:val="99"/>
    <w:semiHidden/>
    <w:unhideWhenUsed/>
    <w:rsid w:val="00381793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13555A"/>
    <w:rPr>
      <w:rFonts w:eastAsiaTheme="majorEastAsia"/>
      <w:b/>
      <w:color w:val="000000" w:themeColor="text1"/>
      <w:sz w:val="32"/>
      <w:szCs w:val="32"/>
    </w:rPr>
  </w:style>
  <w:style w:type="table" w:styleId="af5">
    <w:name w:val="Table Grid"/>
    <w:basedOn w:val="a2"/>
    <w:uiPriority w:val="39"/>
    <w:rsid w:val="00916516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1355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6">
    <w:name w:val="Сноска"/>
    <w:qFormat/>
    <w:rsid w:val="008C0739"/>
    <w:pPr>
      <w:ind w:firstLine="709"/>
      <w:jc w:val="both"/>
    </w:pPr>
    <w:rPr>
      <w:rFonts w:eastAsia="Calibri"/>
    </w:rPr>
  </w:style>
  <w:style w:type="character" w:styleId="af7">
    <w:name w:val="Hyperlink"/>
    <w:basedOn w:val="a1"/>
    <w:uiPriority w:val="99"/>
    <w:unhideWhenUsed/>
    <w:rsid w:val="00EA74F6"/>
    <w:rPr>
      <w:color w:val="0563C1" w:themeColor="hyperlink"/>
      <w:u w:val="single"/>
    </w:rPr>
  </w:style>
  <w:style w:type="paragraph" w:customStyle="1" w:styleId="a">
    <w:name w:val="ЗГИ_Список литературы"/>
    <w:uiPriority w:val="18"/>
    <w:qFormat/>
    <w:rsid w:val="00EA74F6"/>
    <w:pPr>
      <w:numPr>
        <w:numId w:val="2"/>
      </w:numPr>
      <w:tabs>
        <w:tab w:val="left" w:pos="1134"/>
      </w:tabs>
      <w:ind w:left="0" w:firstLine="814"/>
      <w:jc w:val="both"/>
    </w:pPr>
    <w:rPr>
      <w:rFonts w:eastAsia="Times New Roman"/>
      <w:sz w:val="18"/>
      <w:szCs w:val="18"/>
      <w:lang w:eastAsia="ru-RU"/>
    </w:rPr>
  </w:style>
  <w:style w:type="character" w:styleId="af8">
    <w:name w:val="FollowedHyperlink"/>
    <w:basedOn w:val="a1"/>
    <w:uiPriority w:val="99"/>
    <w:semiHidden/>
    <w:unhideWhenUsed/>
    <w:rsid w:val="007F02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3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VyHP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dcode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cs.cntd.ru/document/1200108793?ysclid=lt2xd1n8ir2204816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4F943-E7D3-4EE7-9B7E-C07C7AF22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Светлана Александровна</dc:creator>
  <cp:keywords/>
  <dc:description/>
  <cp:lastModifiedBy>Лукьянцева Елена Сергеевна</cp:lastModifiedBy>
  <cp:revision>4</cp:revision>
  <cp:lastPrinted>2025-07-03T12:39:00Z</cp:lastPrinted>
  <dcterms:created xsi:type="dcterms:W3CDTF">2026-09-22T07:37:00Z</dcterms:created>
  <dcterms:modified xsi:type="dcterms:W3CDTF">2026-10-05T11:23:00Z</dcterms:modified>
</cp:coreProperties>
</file>